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520" w:rsidRPr="00EF2C9A" w:rsidRDefault="00BA4520" w:rsidP="00BA4520">
      <w:pPr>
        <w:spacing w:after="60"/>
        <w:jc w:val="center"/>
        <w:rPr>
          <w:iCs/>
          <w:sz w:val="22"/>
          <w:szCs w:val="22"/>
          <w:lang w:val="sr-Cyrl-CS"/>
        </w:rPr>
      </w:pPr>
      <w:r>
        <w:rPr>
          <w:b/>
          <w:iCs/>
          <w:sz w:val="22"/>
          <w:szCs w:val="22"/>
          <w:lang w:val="sr-Cyrl-CS"/>
        </w:rPr>
        <w:t>Табела. 9.</w:t>
      </w:r>
      <w:r>
        <w:rPr>
          <w:b/>
          <w:iCs/>
          <w:sz w:val="22"/>
          <w:szCs w:val="22"/>
        </w:rPr>
        <w:t>6</w:t>
      </w:r>
      <w:r>
        <w:rPr>
          <w:b/>
          <w:iCs/>
          <w:sz w:val="22"/>
          <w:szCs w:val="22"/>
          <w:lang w:val="sr-Cyrl-CS"/>
        </w:rPr>
        <w:t>.</w:t>
      </w:r>
      <w:r w:rsidRPr="00EF2C9A">
        <w:rPr>
          <w:sz w:val="22"/>
          <w:szCs w:val="22"/>
          <w:lang w:val="sr-Cyrl-CS"/>
        </w:rPr>
        <w:t xml:space="preserve"> Компетентност наставника</w:t>
      </w:r>
    </w:p>
    <w:tbl>
      <w:tblPr>
        <w:tblW w:w="411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2"/>
        <w:gridCol w:w="193"/>
        <w:gridCol w:w="1232"/>
        <w:gridCol w:w="241"/>
        <w:gridCol w:w="837"/>
        <w:gridCol w:w="1394"/>
        <w:gridCol w:w="278"/>
        <w:gridCol w:w="1028"/>
        <w:gridCol w:w="56"/>
        <w:gridCol w:w="1060"/>
        <w:gridCol w:w="706"/>
      </w:tblGrid>
      <w:tr w:rsidR="00BA4520" w:rsidRPr="00A22864" w:rsidTr="00A640D9">
        <w:trPr>
          <w:trHeight w:val="227"/>
          <w:jc w:val="center"/>
        </w:trPr>
        <w:tc>
          <w:tcPr>
            <w:tcW w:w="2051" w:type="pct"/>
            <w:gridSpan w:val="5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Име и презиме</w:t>
            </w:r>
          </w:p>
        </w:tc>
        <w:tc>
          <w:tcPr>
            <w:tcW w:w="2949" w:type="pct"/>
            <w:gridSpan w:val="6"/>
            <w:vAlign w:val="center"/>
          </w:tcPr>
          <w:p w:rsidR="00BA4520" w:rsidRPr="00A640D9" w:rsidRDefault="00A640D9" w:rsidP="00D638D4">
            <w:pPr>
              <w:rPr>
                <w:lang w:val="sr-Cyrl-RS"/>
              </w:rPr>
            </w:pPr>
            <w:r>
              <w:rPr>
                <w:lang w:val="sr-Cyrl-RS"/>
              </w:rPr>
              <w:t>Растко Василић</w:t>
            </w:r>
          </w:p>
        </w:tc>
      </w:tr>
      <w:tr w:rsidR="00BA4520" w:rsidRPr="00A22864" w:rsidTr="00A640D9">
        <w:trPr>
          <w:trHeight w:val="227"/>
          <w:jc w:val="center"/>
        </w:trPr>
        <w:tc>
          <w:tcPr>
            <w:tcW w:w="2051" w:type="pct"/>
            <w:gridSpan w:val="5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Звање</w:t>
            </w:r>
          </w:p>
        </w:tc>
        <w:tc>
          <w:tcPr>
            <w:tcW w:w="2949" w:type="pct"/>
            <w:gridSpan w:val="6"/>
            <w:vAlign w:val="center"/>
          </w:tcPr>
          <w:p w:rsidR="00BA4520" w:rsidRPr="00A22864" w:rsidRDefault="00A640D9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Ванредни професор</w:t>
            </w:r>
          </w:p>
        </w:tc>
      </w:tr>
      <w:tr w:rsidR="00BA4520" w:rsidRPr="00A22864" w:rsidTr="00A640D9">
        <w:trPr>
          <w:trHeight w:val="227"/>
          <w:jc w:val="center"/>
        </w:trPr>
        <w:tc>
          <w:tcPr>
            <w:tcW w:w="2051" w:type="pct"/>
            <w:gridSpan w:val="5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Ужа научна област</w:t>
            </w:r>
          </w:p>
        </w:tc>
        <w:tc>
          <w:tcPr>
            <w:tcW w:w="2949" w:type="pct"/>
            <w:gridSpan w:val="6"/>
            <w:vAlign w:val="center"/>
          </w:tcPr>
          <w:p w:rsidR="00BA4520" w:rsidRPr="00A22864" w:rsidRDefault="00A640D9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Примењена физика</w:t>
            </w:r>
          </w:p>
        </w:tc>
      </w:tr>
      <w:tr w:rsidR="00BA4520" w:rsidRPr="00A22864" w:rsidTr="00A640D9">
        <w:trPr>
          <w:trHeight w:val="227"/>
          <w:jc w:val="center"/>
        </w:trPr>
        <w:tc>
          <w:tcPr>
            <w:tcW w:w="1501" w:type="pct"/>
            <w:gridSpan w:val="4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Академска каријера</w:t>
            </w:r>
          </w:p>
        </w:tc>
        <w:tc>
          <w:tcPr>
            <w:tcW w:w="551" w:type="pct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Година </w:t>
            </w:r>
          </w:p>
        </w:tc>
        <w:tc>
          <w:tcPr>
            <w:tcW w:w="918" w:type="pct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Институција </w:t>
            </w:r>
          </w:p>
        </w:tc>
        <w:tc>
          <w:tcPr>
            <w:tcW w:w="897" w:type="pct"/>
            <w:gridSpan w:val="3"/>
            <w:shd w:val="clear" w:color="auto" w:fill="auto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Област</w:t>
            </w:r>
            <w:r>
              <w:t xml:space="preserve"> </w:t>
            </w:r>
          </w:p>
        </w:tc>
        <w:tc>
          <w:tcPr>
            <w:tcW w:w="1133" w:type="pct"/>
            <w:gridSpan w:val="2"/>
            <w:shd w:val="clear" w:color="auto" w:fill="auto"/>
            <w:vAlign w:val="center"/>
          </w:tcPr>
          <w:p w:rsidR="00BA4520" w:rsidRPr="00646624" w:rsidRDefault="00BA4520" w:rsidP="00D638D4">
            <w:r>
              <w:t>Ужа научна односно уметничка област</w:t>
            </w:r>
          </w:p>
        </w:tc>
      </w:tr>
      <w:tr w:rsidR="00A640D9" w:rsidRPr="00A22864" w:rsidTr="00A640D9">
        <w:trPr>
          <w:trHeight w:val="227"/>
          <w:jc w:val="center"/>
        </w:trPr>
        <w:tc>
          <w:tcPr>
            <w:tcW w:w="1501" w:type="pct"/>
            <w:gridSpan w:val="4"/>
            <w:vAlign w:val="center"/>
          </w:tcPr>
          <w:p w:rsidR="00A640D9" w:rsidRPr="00A22864" w:rsidRDefault="00A640D9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Избор у звање</w:t>
            </w:r>
          </w:p>
        </w:tc>
        <w:tc>
          <w:tcPr>
            <w:tcW w:w="551" w:type="pct"/>
            <w:vAlign w:val="center"/>
          </w:tcPr>
          <w:p w:rsidR="00A640D9" w:rsidRPr="00A22864" w:rsidRDefault="00A640D9" w:rsidP="00C77CD4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2021</w:t>
            </w:r>
          </w:p>
        </w:tc>
        <w:tc>
          <w:tcPr>
            <w:tcW w:w="918" w:type="pct"/>
            <w:vAlign w:val="center"/>
          </w:tcPr>
          <w:p w:rsidR="00A640D9" w:rsidRPr="00A22864" w:rsidRDefault="00A640D9" w:rsidP="00C77CD4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Физички факултет Универзитета у Београду</w:t>
            </w:r>
          </w:p>
        </w:tc>
        <w:tc>
          <w:tcPr>
            <w:tcW w:w="897" w:type="pct"/>
            <w:gridSpan w:val="3"/>
            <w:shd w:val="clear" w:color="auto" w:fill="auto"/>
            <w:vAlign w:val="center"/>
          </w:tcPr>
          <w:p w:rsidR="00A640D9" w:rsidRPr="00A22864" w:rsidRDefault="00A640D9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Физика</w:t>
            </w:r>
          </w:p>
        </w:tc>
        <w:tc>
          <w:tcPr>
            <w:tcW w:w="1133" w:type="pct"/>
            <w:gridSpan w:val="2"/>
            <w:shd w:val="clear" w:color="auto" w:fill="auto"/>
            <w:vAlign w:val="center"/>
          </w:tcPr>
          <w:p w:rsidR="00A640D9" w:rsidRPr="00A22864" w:rsidRDefault="00A640D9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Примењена физика</w:t>
            </w:r>
          </w:p>
        </w:tc>
      </w:tr>
      <w:tr w:rsidR="00A640D9" w:rsidRPr="00A22864" w:rsidTr="00A640D9">
        <w:trPr>
          <w:trHeight w:val="227"/>
          <w:jc w:val="center"/>
        </w:trPr>
        <w:tc>
          <w:tcPr>
            <w:tcW w:w="1501" w:type="pct"/>
            <w:gridSpan w:val="4"/>
            <w:vAlign w:val="center"/>
          </w:tcPr>
          <w:p w:rsidR="00A640D9" w:rsidRPr="00A22864" w:rsidRDefault="00A640D9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Докторат</w:t>
            </w:r>
          </w:p>
        </w:tc>
        <w:tc>
          <w:tcPr>
            <w:tcW w:w="551" w:type="pct"/>
            <w:vAlign w:val="center"/>
          </w:tcPr>
          <w:p w:rsidR="00A640D9" w:rsidRPr="00A22864" w:rsidRDefault="00A640D9" w:rsidP="00C77CD4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2006</w:t>
            </w:r>
          </w:p>
        </w:tc>
        <w:tc>
          <w:tcPr>
            <w:tcW w:w="918" w:type="pct"/>
            <w:vAlign w:val="center"/>
          </w:tcPr>
          <w:p w:rsidR="00A640D9" w:rsidRPr="00A22864" w:rsidRDefault="00A640D9" w:rsidP="00C77CD4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Универзитет Државе Њујорк у Бингемтону, САД</w:t>
            </w:r>
          </w:p>
        </w:tc>
        <w:tc>
          <w:tcPr>
            <w:tcW w:w="897" w:type="pct"/>
            <w:gridSpan w:val="3"/>
            <w:shd w:val="clear" w:color="auto" w:fill="auto"/>
            <w:vAlign w:val="center"/>
          </w:tcPr>
          <w:p w:rsidR="00A640D9" w:rsidRPr="00A640D9" w:rsidRDefault="00A640D9" w:rsidP="00D638D4">
            <w:pPr>
              <w:rPr>
                <w:lang w:val="sr-Cyrl-RS"/>
              </w:rPr>
            </w:pPr>
            <w:r>
              <w:rPr>
                <w:lang w:val="sr-Cyrl-RS"/>
              </w:rPr>
              <w:t>Наука и инжењерство материјала</w:t>
            </w:r>
          </w:p>
        </w:tc>
        <w:tc>
          <w:tcPr>
            <w:tcW w:w="1133" w:type="pct"/>
            <w:gridSpan w:val="2"/>
            <w:shd w:val="clear" w:color="auto" w:fill="auto"/>
            <w:vAlign w:val="center"/>
          </w:tcPr>
          <w:p w:rsidR="00A640D9" w:rsidRPr="00A22864" w:rsidRDefault="00A640D9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Наука о материјалима</w:t>
            </w:r>
          </w:p>
        </w:tc>
      </w:tr>
      <w:tr w:rsidR="00A640D9" w:rsidRPr="00A22864" w:rsidTr="00A640D9">
        <w:trPr>
          <w:trHeight w:val="227"/>
          <w:jc w:val="center"/>
        </w:trPr>
        <w:tc>
          <w:tcPr>
            <w:tcW w:w="1501" w:type="pct"/>
            <w:gridSpan w:val="4"/>
            <w:vAlign w:val="center"/>
          </w:tcPr>
          <w:p w:rsidR="00A640D9" w:rsidRPr="00646624" w:rsidRDefault="00A640D9" w:rsidP="00D638D4">
            <w:r>
              <w:t>Магистратура</w:t>
            </w:r>
          </w:p>
        </w:tc>
        <w:tc>
          <w:tcPr>
            <w:tcW w:w="551" w:type="pct"/>
            <w:vAlign w:val="center"/>
          </w:tcPr>
          <w:p w:rsidR="00A640D9" w:rsidRPr="00A22864" w:rsidRDefault="00A640D9" w:rsidP="00C77CD4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2000</w:t>
            </w:r>
          </w:p>
        </w:tc>
        <w:tc>
          <w:tcPr>
            <w:tcW w:w="918" w:type="pct"/>
            <w:vAlign w:val="center"/>
          </w:tcPr>
          <w:p w:rsidR="00A640D9" w:rsidRPr="00A22864" w:rsidRDefault="00A640D9" w:rsidP="00C77CD4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Физички факултет Универзитета у Београду</w:t>
            </w:r>
          </w:p>
        </w:tc>
        <w:tc>
          <w:tcPr>
            <w:tcW w:w="897" w:type="pct"/>
            <w:gridSpan w:val="3"/>
            <w:shd w:val="clear" w:color="auto" w:fill="auto"/>
            <w:vAlign w:val="center"/>
          </w:tcPr>
          <w:p w:rsidR="00A640D9" w:rsidRPr="00A22864" w:rsidRDefault="00A640D9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Физика</w:t>
            </w:r>
          </w:p>
        </w:tc>
        <w:tc>
          <w:tcPr>
            <w:tcW w:w="1133" w:type="pct"/>
            <w:gridSpan w:val="2"/>
            <w:shd w:val="clear" w:color="auto" w:fill="auto"/>
            <w:vAlign w:val="center"/>
          </w:tcPr>
          <w:p w:rsidR="00A640D9" w:rsidRPr="00A22864" w:rsidRDefault="00A640D9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Примењена физика</w:t>
            </w:r>
          </w:p>
        </w:tc>
      </w:tr>
      <w:tr w:rsidR="00A640D9" w:rsidRPr="00A22864" w:rsidTr="00A640D9">
        <w:trPr>
          <w:trHeight w:val="227"/>
          <w:jc w:val="center"/>
        </w:trPr>
        <w:tc>
          <w:tcPr>
            <w:tcW w:w="1501" w:type="pct"/>
            <w:gridSpan w:val="4"/>
            <w:vAlign w:val="center"/>
          </w:tcPr>
          <w:p w:rsidR="00A640D9" w:rsidRPr="00A22864" w:rsidRDefault="00A640D9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Диплома</w:t>
            </w:r>
          </w:p>
        </w:tc>
        <w:tc>
          <w:tcPr>
            <w:tcW w:w="551" w:type="pct"/>
            <w:vAlign w:val="center"/>
          </w:tcPr>
          <w:p w:rsidR="00A640D9" w:rsidRPr="00A22864" w:rsidRDefault="00A640D9" w:rsidP="00C77CD4">
            <w:pPr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1997</w:t>
            </w:r>
          </w:p>
        </w:tc>
        <w:tc>
          <w:tcPr>
            <w:tcW w:w="918" w:type="pct"/>
            <w:vAlign w:val="center"/>
          </w:tcPr>
          <w:p w:rsidR="00A640D9" w:rsidRPr="00A22864" w:rsidRDefault="00A640D9" w:rsidP="00C77CD4">
            <w:pPr>
              <w:spacing w:after="60"/>
              <w:rPr>
                <w:lang w:val="sr-Cyrl-CS"/>
              </w:rPr>
            </w:pPr>
          </w:p>
        </w:tc>
        <w:tc>
          <w:tcPr>
            <w:tcW w:w="897" w:type="pct"/>
            <w:gridSpan w:val="3"/>
            <w:shd w:val="clear" w:color="auto" w:fill="auto"/>
            <w:vAlign w:val="center"/>
          </w:tcPr>
          <w:p w:rsidR="00A640D9" w:rsidRPr="00A22864" w:rsidRDefault="00A640D9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Физика</w:t>
            </w:r>
          </w:p>
        </w:tc>
        <w:tc>
          <w:tcPr>
            <w:tcW w:w="1133" w:type="pct"/>
            <w:gridSpan w:val="2"/>
            <w:shd w:val="clear" w:color="auto" w:fill="auto"/>
            <w:vAlign w:val="center"/>
          </w:tcPr>
          <w:p w:rsidR="00A640D9" w:rsidRPr="00A22864" w:rsidRDefault="00A640D9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Експериментална физика</w:t>
            </w:r>
          </w:p>
        </w:tc>
      </w:tr>
      <w:tr w:rsidR="00BA4520" w:rsidRPr="00A22864" w:rsidTr="00A640D9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BA4520" w:rsidRPr="00646624" w:rsidRDefault="00BA4520" w:rsidP="00D638D4">
            <w:r w:rsidRPr="00A22864">
              <w:rPr>
                <w:b/>
                <w:lang w:val="sr-Cyrl-CS"/>
              </w:rPr>
              <w:t xml:space="preserve">Списак предмета </w:t>
            </w:r>
            <w:r>
              <w:rPr>
                <w:b/>
              </w:rPr>
              <w:t xml:space="preserve">које наставник држи на докторским студијама </w:t>
            </w:r>
          </w:p>
        </w:tc>
      </w:tr>
      <w:tr w:rsidR="00BA4520" w:rsidRPr="00A22864" w:rsidTr="00A640D9">
        <w:trPr>
          <w:trHeight w:val="227"/>
          <w:jc w:val="center"/>
        </w:trPr>
        <w:tc>
          <w:tcPr>
            <w:tcW w:w="376" w:type="pct"/>
            <w:shd w:val="clear" w:color="auto" w:fill="auto"/>
            <w:vAlign w:val="center"/>
          </w:tcPr>
          <w:p w:rsidR="00BA4520" w:rsidRPr="00646624" w:rsidRDefault="00BA4520" w:rsidP="00D638D4">
            <w:pPr>
              <w:rPr>
                <w:b/>
                <w:lang w:val="sr-Cyrl-CS"/>
              </w:rPr>
            </w:pPr>
            <w:r w:rsidRPr="00646624">
              <w:rPr>
                <w:b/>
                <w:lang w:val="sr-Cyrl-CS"/>
              </w:rPr>
              <w:t>Р.Б.</w:t>
            </w:r>
          </w:p>
        </w:tc>
        <w:tc>
          <w:tcPr>
            <w:tcW w:w="938" w:type="pct"/>
            <w:gridSpan w:val="2"/>
            <w:shd w:val="clear" w:color="auto" w:fill="auto"/>
            <w:vAlign w:val="center"/>
          </w:tcPr>
          <w:p w:rsidR="00BA4520" w:rsidRPr="00646624" w:rsidRDefault="00BA4520" w:rsidP="00D638D4">
            <w:pPr>
              <w:rPr>
                <w:b/>
              </w:rPr>
            </w:pPr>
            <w:r w:rsidRPr="00646624">
              <w:rPr>
                <w:b/>
              </w:rPr>
              <w:t xml:space="preserve">Ознака </w:t>
            </w:r>
          </w:p>
        </w:tc>
        <w:tc>
          <w:tcPr>
            <w:tcW w:w="3686" w:type="pct"/>
            <w:gridSpan w:val="8"/>
            <w:vAlign w:val="center"/>
          </w:tcPr>
          <w:p w:rsidR="00BA4520" w:rsidRPr="00646624" w:rsidRDefault="00BA4520" w:rsidP="00D638D4">
            <w:pPr>
              <w:rPr>
                <w:b/>
              </w:rPr>
            </w:pPr>
            <w:r w:rsidRPr="00646624">
              <w:rPr>
                <w:b/>
                <w:iCs/>
                <w:lang w:val="sr-Cyrl-CS"/>
              </w:rPr>
              <w:t>Назив предмета</w:t>
            </w:r>
          </w:p>
        </w:tc>
      </w:tr>
      <w:tr w:rsidR="00BA4520" w:rsidRPr="00A22864" w:rsidTr="00A640D9">
        <w:trPr>
          <w:trHeight w:val="227"/>
          <w:jc w:val="center"/>
        </w:trPr>
        <w:tc>
          <w:tcPr>
            <w:tcW w:w="376" w:type="pct"/>
            <w:shd w:val="clear" w:color="auto" w:fill="auto"/>
            <w:vAlign w:val="center"/>
          </w:tcPr>
          <w:p w:rsidR="00BA4520" w:rsidRPr="00A22864" w:rsidRDefault="00A640D9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1</w:t>
            </w:r>
          </w:p>
        </w:tc>
        <w:tc>
          <w:tcPr>
            <w:tcW w:w="938" w:type="pct"/>
            <w:gridSpan w:val="2"/>
            <w:shd w:val="clear" w:color="auto" w:fill="auto"/>
            <w:vAlign w:val="center"/>
          </w:tcPr>
          <w:p w:rsidR="00BA4520" w:rsidRPr="00A22864" w:rsidRDefault="00A640D9" w:rsidP="00D638D4">
            <w:pPr>
              <w:rPr>
                <w:lang w:val="sr-Cyrl-CS"/>
              </w:rPr>
            </w:pPr>
            <w:r w:rsidRPr="00A640D9">
              <w:rPr>
                <w:lang w:val="sr-Cyrl-CS"/>
              </w:rPr>
              <w:t>ФИЗДФКМ17</w:t>
            </w:r>
          </w:p>
        </w:tc>
        <w:tc>
          <w:tcPr>
            <w:tcW w:w="3686" w:type="pct"/>
            <w:gridSpan w:val="8"/>
            <w:vAlign w:val="center"/>
          </w:tcPr>
          <w:p w:rsidR="00BA4520" w:rsidRPr="00A22864" w:rsidRDefault="00A640D9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Скенирајућа атомска микроскопија чврстих тела</w:t>
            </w:r>
          </w:p>
        </w:tc>
      </w:tr>
      <w:tr w:rsidR="00BA4520" w:rsidRPr="00A22864" w:rsidTr="00A640D9">
        <w:trPr>
          <w:trHeight w:val="227"/>
          <w:jc w:val="center"/>
        </w:trPr>
        <w:tc>
          <w:tcPr>
            <w:tcW w:w="376" w:type="pct"/>
            <w:shd w:val="clear" w:color="auto" w:fill="auto"/>
            <w:vAlign w:val="center"/>
          </w:tcPr>
          <w:p w:rsidR="00BA4520" w:rsidRPr="00A22864" w:rsidRDefault="00A640D9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2</w:t>
            </w:r>
          </w:p>
        </w:tc>
        <w:tc>
          <w:tcPr>
            <w:tcW w:w="938" w:type="pct"/>
            <w:gridSpan w:val="2"/>
            <w:shd w:val="clear" w:color="auto" w:fill="auto"/>
            <w:vAlign w:val="center"/>
          </w:tcPr>
          <w:p w:rsidR="00BA4520" w:rsidRPr="00A22864" w:rsidRDefault="00A640D9" w:rsidP="00D638D4">
            <w:pPr>
              <w:rPr>
                <w:lang w:val="sr-Cyrl-CS"/>
              </w:rPr>
            </w:pPr>
            <w:r>
              <w:t>ФИЗДФПФ2</w:t>
            </w:r>
          </w:p>
        </w:tc>
        <w:tc>
          <w:tcPr>
            <w:tcW w:w="3686" w:type="pct"/>
            <w:gridSpan w:val="8"/>
            <w:vAlign w:val="center"/>
          </w:tcPr>
          <w:p w:rsidR="00BA4520" w:rsidRPr="00A22864" w:rsidRDefault="00A640D9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Изабрана поглавља из метрологије</w:t>
            </w:r>
          </w:p>
        </w:tc>
      </w:tr>
      <w:tr w:rsidR="00BA4520" w:rsidRPr="00A22864" w:rsidTr="00A640D9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BA4520" w:rsidRPr="00A22864" w:rsidRDefault="00BA4520" w:rsidP="00D638D4">
            <w:pPr>
              <w:rPr>
                <w:b/>
                <w:lang w:val="sr-Cyrl-CS"/>
              </w:rPr>
            </w:pPr>
            <w:r w:rsidRPr="00A22864">
              <w:rPr>
                <w:lang w:val="sr-Cyrl-CS"/>
              </w:rPr>
              <w:t xml:space="preserve">Најзначајнији радови </w:t>
            </w:r>
            <w:r w:rsidRPr="00A22864">
              <w:rPr>
                <w:b/>
                <w:lang w:val="sr-Cyrl-CS"/>
              </w:rPr>
              <w:t xml:space="preserve"> у складу са захтевима допунских</w:t>
            </w:r>
            <w:r>
              <w:rPr>
                <w:b/>
                <w:lang w:val="sr-Cyrl-CS"/>
              </w:rPr>
              <w:t xml:space="preserve"> услова </w:t>
            </w:r>
            <w:r w:rsidRPr="00A22864">
              <w:rPr>
                <w:b/>
                <w:lang w:val="sr-Cyrl-CS"/>
              </w:rPr>
              <w:t xml:space="preserve"> стандарда за дато поље (минимално 10 не више од 20)</w:t>
            </w:r>
          </w:p>
        </w:tc>
      </w:tr>
      <w:tr w:rsidR="00A640D9" w:rsidRPr="00A22864" w:rsidTr="00A640D9">
        <w:trPr>
          <w:trHeight w:val="227"/>
          <w:jc w:val="center"/>
        </w:trPr>
        <w:tc>
          <w:tcPr>
            <w:tcW w:w="503" w:type="pct"/>
            <w:gridSpan w:val="2"/>
            <w:vAlign w:val="center"/>
          </w:tcPr>
          <w:p w:rsidR="00A640D9" w:rsidRPr="00A22864" w:rsidRDefault="00A640D9" w:rsidP="00C77CD4">
            <w:pPr>
              <w:spacing w:after="6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1</w:t>
            </w:r>
          </w:p>
        </w:tc>
        <w:tc>
          <w:tcPr>
            <w:tcW w:w="4062" w:type="pct"/>
            <w:gridSpan w:val="8"/>
            <w:shd w:val="clear" w:color="auto" w:fill="auto"/>
            <w:vAlign w:val="center"/>
          </w:tcPr>
          <w:p w:rsidR="00A640D9" w:rsidRPr="00491993" w:rsidRDefault="00A640D9" w:rsidP="00C77CD4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251888">
              <w:rPr>
                <w:lang w:val="sr-Cyrl-CS"/>
              </w:rPr>
              <w:t>K. Mojsilović, N. Tadić, U. Lačnjevac, S. Stojadinović, R. Vasilić, “Characterization of Al–W oxide coatings on aluminum formed by pulsed direct current plasma electrolytic oxidation at ultra-low duty cycles”, Surface &amp; Coatings Technology, 411, 126982 (2021)</w:t>
            </w:r>
          </w:p>
        </w:tc>
        <w:tc>
          <w:tcPr>
            <w:tcW w:w="435" w:type="pct"/>
            <w:vAlign w:val="center"/>
          </w:tcPr>
          <w:p w:rsidR="00A640D9" w:rsidRPr="00A22864" w:rsidRDefault="00A640D9" w:rsidP="00C77CD4">
            <w:pPr>
              <w:spacing w:after="6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М21</w:t>
            </w:r>
          </w:p>
        </w:tc>
      </w:tr>
      <w:tr w:rsidR="00A640D9" w:rsidRPr="00A22864" w:rsidTr="00A640D9">
        <w:trPr>
          <w:trHeight w:val="227"/>
          <w:jc w:val="center"/>
        </w:trPr>
        <w:tc>
          <w:tcPr>
            <w:tcW w:w="503" w:type="pct"/>
            <w:gridSpan w:val="2"/>
            <w:vAlign w:val="center"/>
          </w:tcPr>
          <w:p w:rsidR="00A640D9" w:rsidRPr="00A22864" w:rsidRDefault="00A640D9" w:rsidP="00C77CD4">
            <w:pPr>
              <w:spacing w:after="6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2</w:t>
            </w:r>
          </w:p>
        </w:tc>
        <w:tc>
          <w:tcPr>
            <w:tcW w:w="4062" w:type="pct"/>
            <w:gridSpan w:val="8"/>
            <w:shd w:val="clear" w:color="auto" w:fill="auto"/>
            <w:vAlign w:val="center"/>
          </w:tcPr>
          <w:p w:rsidR="00A640D9" w:rsidRPr="00491993" w:rsidRDefault="00A640D9" w:rsidP="00C77CD4">
            <w:pPr>
              <w:tabs>
                <w:tab w:val="left" w:pos="567"/>
              </w:tabs>
              <w:rPr>
                <w:lang w:val="sr-Cyrl-CS"/>
              </w:rPr>
            </w:pPr>
            <w:r w:rsidRPr="00251888">
              <w:rPr>
                <w:lang w:val="sr-Cyrl-CS"/>
              </w:rPr>
              <w:t>M. Serdechnova, C. Blawert, S.A. Karpushenkov, L.S. Karpushenkova, T. Shulha, P. Karlova, R. Vasilić, S. Stojadinović, S. Stojanović, Lj. Damjanović-Vasilić, V. Heitmann, S.M. Rabchynski, M.L. Zheludkevich, “Properties of ZnO/ZnAl</w:t>
            </w:r>
            <w:r w:rsidRPr="00251888">
              <w:rPr>
                <w:vertAlign w:val="subscript"/>
                <w:lang w:val="sr-Cyrl-CS"/>
              </w:rPr>
              <w:t>2</w:t>
            </w:r>
            <w:r w:rsidRPr="00251888">
              <w:rPr>
                <w:lang w:val="sr-Cyrl-CS"/>
              </w:rPr>
              <w:t>O</w:t>
            </w:r>
            <w:r w:rsidRPr="00251888">
              <w:rPr>
                <w:vertAlign w:val="subscript"/>
                <w:lang w:val="sr-Cyrl-CS"/>
              </w:rPr>
              <w:t>4</w:t>
            </w:r>
            <w:r w:rsidRPr="00251888">
              <w:rPr>
                <w:lang w:val="sr-Cyrl-CS"/>
              </w:rPr>
              <w:t xml:space="preserve"> composite PEO coatings on zinc alloy Z1”, Surface &amp; Coatings Technology, 410, 126948 (2021)</w:t>
            </w:r>
          </w:p>
        </w:tc>
        <w:tc>
          <w:tcPr>
            <w:tcW w:w="435" w:type="pct"/>
            <w:vAlign w:val="center"/>
          </w:tcPr>
          <w:p w:rsidR="00A640D9" w:rsidRPr="00A22864" w:rsidRDefault="00A640D9" w:rsidP="00C77CD4">
            <w:pPr>
              <w:spacing w:after="6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М21</w:t>
            </w:r>
          </w:p>
        </w:tc>
      </w:tr>
      <w:tr w:rsidR="00A640D9" w:rsidRPr="00A22864" w:rsidTr="00A640D9">
        <w:trPr>
          <w:trHeight w:val="227"/>
          <w:jc w:val="center"/>
        </w:trPr>
        <w:tc>
          <w:tcPr>
            <w:tcW w:w="503" w:type="pct"/>
            <w:gridSpan w:val="2"/>
            <w:vAlign w:val="center"/>
          </w:tcPr>
          <w:p w:rsidR="00A640D9" w:rsidRPr="00A22864" w:rsidRDefault="00A640D9" w:rsidP="00C77CD4">
            <w:pPr>
              <w:spacing w:after="6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3</w:t>
            </w:r>
          </w:p>
        </w:tc>
        <w:tc>
          <w:tcPr>
            <w:tcW w:w="4062" w:type="pct"/>
            <w:gridSpan w:val="8"/>
            <w:shd w:val="clear" w:color="auto" w:fill="auto"/>
            <w:vAlign w:val="center"/>
          </w:tcPr>
          <w:p w:rsidR="00A640D9" w:rsidRPr="00491993" w:rsidRDefault="00A640D9" w:rsidP="00C77CD4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251888">
              <w:rPr>
                <w:lang w:val="sr-Cyrl-CS"/>
              </w:rPr>
              <w:t>U. Lačnjevac, R. Vasilić, A. Dobrota, S. Đurđic, O. Tomanec, R. Zboril, S. Mohajernia, N. T. Nguyen, N. V. Skorodumova, D. Manojlović, N. R. Elezović, I. A. Pašti, P. Schmuki, “High-Performance Hydrogen Evolution Electrocatalysis Using Proton-Intercalated TiO</w:t>
            </w:r>
            <w:r w:rsidRPr="00251888">
              <w:rPr>
                <w:vertAlign w:val="subscript"/>
                <w:lang w:val="sr-Cyrl-CS"/>
              </w:rPr>
              <w:t>2</w:t>
            </w:r>
            <w:r w:rsidRPr="00251888">
              <w:rPr>
                <w:lang w:val="sr-Cyrl-CS"/>
              </w:rPr>
              <w:t xml:space="preserve"> Nanotube Arrays as Interactive Supports for Ir Nanoparticles”, Journal of Materials Chemistry A, 8, 22773-22790 (2020)</w:t>
            </w:r>
          </w:p>
        </w:tc>
        <w:tc>
          <w:tcPr>
            <w:tcW w:w="435" w:type="pct"/>
            <w:vAlign w:val="center"/>
          </w:tcPr>
          <w:p w:rsidR="00A640D9" w:rsidRPr="00A22864" w:rsidRDefault="00A640D9" w:rsidP="00C77CD4">
            <w:pPr>
              <w:spacing w:after="6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М21а</w:t>
            </w:r>
          </w:p>
        </w:tc>
      </w:tr>
      <w:tr w:rsidR="00A640D9" w:rsidRPr="00A22864" w:rsidTr="00A640D9">
        <w:trPr>
          <w:trHeight w:val="227"/>
          <w:jc w:val="center"/>
        </w:trPr>
        <w:tc>
          <w:tcPr>
            <w:tcW w:w="503" w:type="pct"/>
            <w:gridSpan w:val="2"/>
            <w:vAlign w:val="center"/>
          </w:tcPr>
          <w:p w:rsidR="00A640D9" w:rsidRPr="00A22864" w:rsidRDefault="00A640D9" w:rsidP="00C77CD4">
            <w:pPr>
              <w:spacing w:after="6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4</w:t>
            </w:r>
          </w:p>
        </w:tc>
        <w:tc>
          <w:tcPr>
            <w:tcW w:w="4062" w:type="pct"/>
            <w:gridSpan w:val="8"/>
            <w:shd w:val="clear" w:color="auto" w:fill="auto"/>
            <w:vAlign w:val="center"/>
          </w:tcPr>
          <w:p w:rsidR="00A640D9" w:rsidRPr="00491993" w:rsidRDefault="00A640D9" w:rsidP="00C77CD4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84A42">
              <w:rPr>
                <w:lang w:val="sr-Cyrl-CS"/>
              </w:rPr>
              <w:t>I. Mladenović, J. Lamovec, D. Vasiljević Radović, R. Vasilić, V. Radojević, N. Nikolić, „Morphology, structure and mechanical properties of copper coatings electrodeposited by pulsating current (PC) regime on Si(111)“, Metals, 10(4), 488 (2020)</w:t>
            </w:r>
          </w:p>
        </w:tc>
        <w:tc>
          <w:tcPr>
            <w:tcW w:w="435" w:type="pct"/>
            <w:vAlign w:val="center"/>
          </w:tcPr>
          <w:p w:rsidR="00A640D9" w:rsidRPr="00A22864" w:rsidRDefault="00A640D9" w:rsidP="00C77CD4">
            <w:pPr>
              <w:spacing w:after="6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М21</w:t>
            </w:r>
          </w:p>
        </w:tc>
      </w:tr>
      <w:tr w:rsidR="00A640D9" w:rsidRPr="00A22864" w:rsidTr="00A640D9">
        <w:trPr>
          <w:trHeight w:val="227"/>
          <w:jc w:val="center"/>
        </w:trPr>
        <w:tc>
          <w:tcPr>
            <w:tcW w:w="503" w:type="pct"/>
            <w:gridSpan w:val="2"/>
            <w:vAlign w:val="center"/>
          </w:tcPr>
          <w:p w:rsidR="00A640D9" w:rsidRPr="00A22864" w:rsidRDefault="00A640D9" w:rsidP="00C77CD4">
            <w:pPr>
              <w:spacing w:after="6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5</w:t>
            </w:r>
          </w:p>
        </w:tc>
        <w:tc>
          <w:tcPr>
            <w:tcW w:w="4062" w:type="pct"/>
            <w:gridSpan w:val="8"/>
            <w:shd w:val="clear" w:color="auto" w:fill="auto"/>
            <w:vAlign w:val="center"/>
          </w:tcPr>
          <w:p w:rsidR="00A640D9" w:rsidRPr="00491993" w:rsidRDefault="00A640D9" w:rsidP="00C77CD4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84A42">
              <w:rPr>
                <w:lang w:val="sr-Cyrl-CS"/>
              </w:rPr>
              <w:t>S. Stojadinović, R. Vasilić, “Efficient sensitization of Sm</w:t>
            </w:r>
            <w:r w:rsidRPr="00440EBA">
              <w:rPr>
                <w:vertAlign w:val="superscript"/>
                <w:lang w:val="sr-Cyrl-CS"/>
              </w:rPr>
              <w:t>2+</w:t>
            </w:r>
            <w:r w:rsidRPr="00584A42">
              <w:rPr>
                <w:lang w:val="sr-Cyrl-CS"/>
              </w:rPr>
              <w:t xml:space="preserve"> emission by Eu</w:t>
            </w:r>
            <w:r w:rsidRPr="00440EBA">
              <w:rPr>
                <w:vertAlign w:val="superscript"/>
                <w:lang w:val="sr-Cyrl-CS"/>
              </w:rPr>
              <w:t>2+</w:t>
            </w:r>
            <w:r w:rsidRPr="00584A42">
              <w:rPr>
                <w:lang w:val="sr-Cyrl-CS"/>
              </w:rPr>
              <w:t xml:space="preserve"> under UV excitation in Al</w:t>
            </w:r>
            <w:r w:rsidRPr="00440EBA">
              <w:rPr>
                <w:vertAlign w:val="subscript"/>
                <w:lang w:val="sr-Cyrl-CS"/>
              </w:rPr>
              <w:t>2</w:t>
            </w:r>
            <w:r w:rsidRPr="00584A42">
              <w:rPr>
                <w:lang w:val="sr-Cyrl-CS"/>
              </w:rPr>
              <w:t>O</w:t>
            </w:r>
            <w:r w:rsidRPr="00440EBA">
              <w:rPr>
                <w:vertAlign w:val="subscript"/>
                <w:lang w:val="sr-Cyrl-CS"/>
              </w:rPr>
              <w:t>3</w:t>
            </w:r>
            <w:r w:rsidRPr="00584A42">
              <w:rPr>
                <w:lang w:val="sr-Cyrl-CS"/>
              </w:rPr>
              <w:t xml:space="preserve"> host formed by plasma electrolytic oxidation”, Materials Letters, 234, 9-12 (2019)</w:t>
            </w:r>
          </w:p>
        </w:tc>
        <w:tc>
          <w:tcPr>
            <w:tcW w:w="435" w:type="pct"/>
            <w:vAlign w:val="center"/>
          </w:tcPr>
          <w:p w:rsidR="00A640D9" w:rsidRPr="00A22864" w:rsidRDefault="00A640D9" w:rsidP="00C77CD4">
            <w:pPr>
              <w:spacing w:after="6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М21</w:t>
            </w:r>
          </w:p>
        </w:tc>
      </w:tr>
      <w:tr w:rsidR="00A640D9" w:rsidRPr="00A22864" w:rsidTr="00A640D9">
        <w:trPr>
          <w:trHeight w:val="227"/>
          <w:jc w:val="center"/>
        </w:trPr>
        <w:tc>
          <w:tcPr>
            <w:tcW w:w="503" w:type="pct"/>
            <w:gridSpan w:val="2"/>
            <w:vAlign w:val="center"/>
          </w:tcPr>
          <w:p w:rsidR="00A640D9" w:rsidRPr="00A22864" w:rsidRDefault="00A640D9" w:rsidP="00C77CD4">
            <w:pPr>
              <w:spacing w:after="6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6</w:t>
            </w:r>
          </w:p>
        </w:tc>
        <w:tc>
          <w:tcPr>
            <w:tcW w:w="4062" w:type="pct"/>
            <w:gridSpan w:val="8"/>
            <w:shd w:val="clear" w:color="auto" w:fill="auto"/>
            <w:vAlign w:val="center"/>
          </w:tcPr>
          <w:p w:rsidR="00A640D9" w:rsidRPr="00491993" w:rsidRDefault="00A640D9" w:rsidP="00C77CD4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251888">
              <w:rPr>
                <w:lang w:val="sr-Cyrl-CS"/>
              </w:rPr>
              <w:t>S. Stojadinović, N. Tadić, R. Vasilić, “Down- and up-conversion photoluminescence of ZrO</w:t>
            </w:r>
            <w:r w:rsidRPr="00EA4802">
              <w:rPr>
                <w:vertAlign w:val="subscript"/>
                <w:lang w:val="sr-Cyrl-CS"/>
              </w:rPr>
              <w:t>2</w:t>
            </w:r>
            <w:r w:rsidRPr="00251888">
              <w:rPr>
                <w:lang w:val="sr-Cyrl-CS"/>
              </w:rPr>
              <w:t>:Ho</w:t>
            </w:r>
            <w:r w:rsidRPr="00EA4802">
              <w:rPr>
                <w:vertAlign w:val="superscript"/>
                <w:lang w:val="sr-Cyrl-CS"/>
              </w:rPr>
              <w:t>3+</w:t>
            </w:r>
            <w:r w:rsidRPr="00251888">
              <w:rPr>
                <w:lang w:val="sr-Cyrl-CS"/>
              </w:rPr>
              <w:t xml:space="preserve"> and ZrO</w:t>
            </w:r>
            <w:r w:rsidRPr="00EA4802">
              <w:rPr>
                <w:vertAlign w:val="subscript"/>
                <w:lang w:val="sr-Cyrl-CS"/>
              </w:rPr>
              <w:t>2</w:t>
            </w:r>
            <w:r w:rsidRPr="00251888">
              <w:rPr>
                <w:lang w:val="sr-Cyrl-CS"/>
              </w:rPr>
              <w:t>:Ho</w:t>
            </w:r>
            <w:r w:rsidRPr="00EA4802">
              <w:rPr>
                <w:vertAlign w:val="superscript"/>
                <w:lang w:val="sr-Cyrl-CS"/>
              </w:rPr>
              <w:t>3+</w:t>
            </w:r>
            <w:r w:rsidRPr="00251888">
              <w:rPr>
                <w:lang w:val="sr-Cyrl-CS"/>
              </w:rPr>
              <w:t>/Yb</w:t>
            </w:r>
            <w:r w:rsidRPr="00EA4802">
              <w:rPr>
                <w:vertAlign w:val="superscript"/>
                <w:lang w:val="sr-Cyrl-CS"/>
              </w:rPr>
              <w:t>3+</w:t>
            </w:r>
            <w:r w:rsidRPr="00251888">
              <w:rPr>
                <w:lang w:val="sr-Cyrl-CS"/>
              </w:rPr>
              <w:t xml:space="preserve"> coatings formed by plasma electrolytic oxidation”, Journal of Alloys and Compounds, 785, 1222-1232 (2019)</w:t>
            </w:r>
          </w:p>
        </w:tc>
        <w:tc>
          <w:tcPr>
            <w:tcW w:w="435" w:type="pct"/>
            <w:vAlign w:val="center"/>
          </w:tcPr>
          <w:p w:rsidR="00A640D9" w:rsidRPr="00A22864" w:rsidRDefault="00A640D9" w:rsidP="00C77CD4">
            <w:pPr>
              <w:spacing w:after="6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М21а</w:t>
            </w:r>
          </w:p>
        </w:tc>
      </w:tr>
      <w:tr w:rsidR="00A640D9" w:rsidRPr="00A22864" w:rsidTr="00A640D9">
        <w:trPr>
          <w:trHeight w:val="227"/>
          <w:jc w:val="center"/>
        </w:trPr>
        <w:tc>
          <w:tcPr>
            <w:tcW w:w="503" w:type="pct"/>
            <w:gridSpan w:val="2"/>
            <w:vAlign w:val="center"/>
          </w:tcPr>
          <w:p w:rsidR="00A640D9" w:rsidRPr="00A22864" w:rsidRDefault="00A640D9" w:rsidP="00C77CD4">
            <w:pPr>
              <w:spacing w:after="6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7</w:t>
            </w:r>
          </w:p>
        </w:tc>
        <w:tc>
          <w:tcPr>
            <w:tcW w:w="4062" w:type="pct"/>
            <w:gridSpan w:val="8"/>
            <w:shd w:val="clear" w:color="auto" w:fill="auto"/>
            <w:vAlign w:val="center"/>
          </w:tcPr>
          <w:p w:rsidR="00A640D9" w:rsidRPr="00491993" w:rsidRDefault="00A640D9" w:rsidP="00C77CD4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EA4802">
              <w:rPr>
                <w:lang w:val="sr-Cyrl-CS"/>
              </w:rPr>
              <w:t>U. Lačnjevac, R. Vasilić, T. Tokarski, G. Cios, P. Żabiński, N. Elezović, N. Krstajić, “Deposition of Pd nanoparticles on the walls of cathodically hydrogenated TiO</w:t>
            </w:r>
            <w:r w:rsidRPr="00EA4802">
              <w:rPr>
                <w:vertAlign w:val="subscript"/>
                <w:lang w:val="sr-Cyrl-CS"/>
              </w:rPr>
              <w:t>2</w:t>
            </w:r>
            <w:r w:rsidRPr="00EA4802">
              <w:rPr>
                <w:lang w:val="sr-Cyrl-CS"/>
              </w:rPr>
              <w:t xml:space="preserve"> nanotube arrays via galvanic displacement: A novel </w:t>
            </w:r>
            <w:r w:rsidRPr="00EA4802">
              <w:rPr>
                <w:lang w:val="sr-Cyrl-CS"/>
              </w:rPr>
              <w:lastRenderedPageBreak/>
              <w:t>route to produce exceptionally active and durable composite electrocatalysts for cost-effective hydrogen evolution”, Nano Energy, 47, 527-538 (2018)</w:t>
            </w:r>
          </w:p>
        </w:tc>
        <w:tc>
          <w:tcPr>
            <w:tcW w:w="435" w:type="pct"/>
            <w:vAlign w:val="center"/>
          </w:tcPr>
          <w:p w:rsidR="00A640D9" w:rsidRPr="00A22864" w:rsidRDefault="00A640D9" w:rsidP="00C77CD4">
            <w:pPr>
              <w:spacing w:after="6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lastRenderedPageBreak/>
              <w:t>М21а</w:t>
            </w:r>
          </w:p>
        </w:tc>
      </w:tr>
      <w:tr w:rsidR="00A640D9" w:rsidRPr="00A22864" w:rsidTr="00A640D9">
        <w:trPr>
          <w:trHeight w:val="227"/>
          <w:jc w:val="center"/>
        </w:trPr>
        <w:tc>
          <w:tcPr>
            <w:tcW w:w="503" w:type="pct"/>
            <w:gridSpan w:val="2"/>
            <w:vAlign w:val="center"/>
          </w:tcPr>
          <w:p w:rsidR="00A640D9" w:rsidRPr="00A22864" w:rsidRDefault="00A640D9" w:rsidP="00C77CD4">
            <w:pPr>
              <w:spacing w:after="6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lastRenderedPageBreak/>
              <w:t>8</w:t>
            </w:r>
          </w:p>
        </w:tc>
        <w:tc>
          <w:tcPr>
            <w:tcW w:w="4062" w:type="pct"/>
            <w:gridSpan w:val="8"/>
            <w:shd w:val="clear" w:color="auto" w:fill="auto"/>
            <w:vAlign w:val="center"/>
          </w:tcPr>
          <w:p w:rsidR="00A640D9" w:rsidRPr="00491993" w:rsidRDefault="00A640D9" w:rsidP="00C77CD4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EA4802">
              <w:rPr>
                <w:lang w:val="sr-Cyrl-CS"/>
              </w:rPr>
              <w:t>S. Stojadinović, R. Vasilić, “Photoluminescence of Ce</w:t>
            </w:r>
            <w:r w:rsidRPr="00EA4802">
              <w:rPr>
                <w:vertAlign w:val="superscript"/>
                <w:lang w:val="sr-Cyrl-CS"/>
              </w:rPr>
              <w:t>3+</w:t>
            </w:r>
            <w:r w:rsidRPr="00EA4802">
              <w:rPr>
                <w:lang w:val="sr-Cyrl-CS"/>
              </w:rPr>
              <w:t xml:space="preserve"> and Ce</w:t>
            </w:r>
            <w:r w:rsidRPr="00EA4802">
              <w:rPr>
                <w:vertAlign w:val="superscript"/>
                <w:lang w:val="sr-Cyrl-CS"/>
              </w:rPr>
              <w:t>3+</w:t>
            </w:r>
            <w:r w:rsidRPr="00EA4802">
              <w:rPr>
                <w:lang w:val="sr-Cyrl-CS"/>
              </w:rPr>
              <w:t>/Tb</w:t>
            </w:r>
            <w:r w:rsidRPr="00EA4802">
              <w:rPr>
                <w:vertAlign w:val="superscript"/>
                <w:lang w:val="sr-Cyrl-CS"/>
              </w:rPr>
              <w:t>3+</w:t>
            </w:r>
            <w:r w:rsidRPr="00EA4802">
              <w:rPr>
                <w:lang w:val="sr-Cyrl-CS"/>
              </w:rPr>
              <w:t xml:space="preserve"> ions in Al</w:t>
            </w:r>
            <w:r w:rsidRPr="00EA4802">
              <w:rPr>
                <w:vertAlign w:val="subscript"/>
                <w:lang w:val="sr-Cyrl-CS"/>
              </w:rPr>
              <w:t>2</w:t>
            </w:r>
            <w:r w:rsidRPr="00EA4802">
              <w:rPr>
                <w:lang w:val="sr-Cyrl-CS"/>
              </w:rPr>
              <w:t>O</w:t>
            </w:r>
            <w:r w:rsidRPr="00EA4802">
              <w:rPr>
                <w:vertAlign w:val="subscript"/>
                <w:lang w:val="sr-Cyrl-CS"/>
              </w:rPr>
              <w:t>3</w:t>
            </w:r>
            <w:r w:rsidRPr="00EA4802">
              <w:rPr>
                <w:lang w:val="sr-Cyrl-CS"/>
              </w:rPr>
              <w:t xml:space="preserve"> host formed by plasma electrolytic oxidation”, Journal of Luminescence, 203, 576-581 (2018)</w:t>
            </w:r>
          </w:p>
        </w:tc>
        <w:tc>
          <w:tcPr>
            <w:tcW w:w="435" w:type="pct"/>
            <w:vAlign w:val="center"/>
          </w:tcPr>
          <w:p w:rsidR="00A640D9" w:rsidRPr="00A22864" w:rsidRDefault="00A640D9" w:rsidP="00C77CD4">
            <w:pPr>
              <w:spacing w:after="6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М21</w:t>
            </w:r>
          </w:p>
        </w:tc>
      </w:tr>
      <w:tr w:rsidR="00A640D9" w:rsidRPr="00A22864" w:rsidTr="00A640D9">
        <w:trPr>
          <w:trHeight w:val="227"/>
          <w:jc w:val="center"/>
        </w:trPr>
        <w:tc>
          <w:tcPr>
            <w:tcW w:w="503" w:type="pct"/>
            <w:gridSpan w:val="2"/>
            <w:vAlign w:val="center"/>
          </w:tcPr>
          <w:p w:rsidR="00A640D9" w:rsidRPr="00A22864" w:rsidRDefault="00A640D9" w:rsidP="00C77CD4">
            <w:pPr>
              <w:spacing w:after="6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9</w:t>
            </w:r>
          </w:p>
        </w:tc>
        <w:tc>
          <w:tcPr>
            <w:tcW w:w="4062" w:type="pct"/>
            <w:gridSpan w:val="8"/>
            <w:shd w:val="clear" w:color="auto" w:fill="auto"/>
            <w:vAlign w:val="center"/>
          </w:tcPr>
          <w:p w:rsidR="00A640D9" w:rsidRPr="00491993" w:rsidRDefault="00A640D9" w:rsidP="00C77CD4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84A42">
              <w:rPr>
                <w:lang w:val="sr-Cyrl-CS"/>
              </w:rPr>
              <w:t>S. Stojadinović, N. Tadić, N. Radić, B. Grbić, R. Vasilić, “CdS particles modified TiO</w:t>
            </w:r>
            <w:r w:rsidRPr="00440EBA">
              <w:rPr>
                <w:vertAlign w:val="subscript"/>
                <w:lang w:val="sr-Cyrl-CS"/>
              </w:rPr>
              <w:t>2</w:t>
            </w:r>
            <w:r w:rsidRPr="00584A42">
              <w:rPr>
                <w:lang w:val="sr-Cyrl-CS"/>
              </w:rPr>
              <w:t xml:space="preserve"> coatings formed by plasma electrolytic oxidation with enhanced photocatalytic activity“, Surface and Coatings Technology, 344, 528-533 (2018)</w:t>
            </w:r>
          </w:p>
        </w:tc>
        <w:tc>
          <w:tcPr>
            <w:tcW w:w="435" w:type="pct"/>
            <w:vAlign w:val="center"/>
          </w:tcPr>
          <w:p w:rsidR="00A640D9" w:rsidRPr="00A22864" w:rsidRDefault="00A640D9" w:rsidP="00C77CD4">
            <w:pPr>
              <w:spacing w:after="6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М21</w:t>
            </w:r>
          </w:p>
        </w:tc>
      </w:tr>
      <w:tr w:rsidR="00A640D9" w:rsidRPr="00A22864" w:rsidTr="00A640D9">
        <w:trPr>
          <w:trHeight w:val="227"/>
          <w:jc w:val="center"/>
        </w:trPr>
        <w:tc>
          <w:tcPr>
            <w:tcW w:w="503" w:type="pct"/>
            <w:gridSpan w:val="2"/>
            <w:vAlign w:val="center"/>
          </w:tcPr>
          <w:p w:rsidR="00A640D9" w:rsidRDefault="00A640D9" w:rsidP="00C77CD4">
            <w:pPr>
              <w:spacing w:after="6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10</w:t>
            </w:r>
          </w:p>
        </w:tc>
        <w:tc>
          <w:tcPr>
            <w:tcW w:w="4062" w:type="pct"/>
            <w:gridSpan w:val="8"/>
            <w:shd w:val="clear" w:color="auto" w:fill="auto"/>
            <w:vAlign w:val="center"/>
          </w:tcPr>
          <w:p w:rsidR="00A640D9" w:rsidRPr="00491993" w:rsidRDefault="00A640D9" w:rsidP="00C77CD4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440EBA">
              <w:rPr>
                <w:lang w:val="sr-Cyrl-CS"/>
              </w:rPr>
              <w:t>J. Jovović, S. Stojadinović, R. Vasilić, N. Tadić, N. Šišović, “The determination of micro-arc plasma composition and properties of products formed during cathodic plasma electrolysis of 304 stainless steel”, Europhysics Letters (EPL), 118, 33001 (2017)</w:t>
            </w:r>
          </w:p>
        </w:tc>
        <w:tc>
          <w:tcPr>
            <w:tcW w:w="435" w:type="pct"/>
            <w:vAlign w:val="center"/>
          </w:tcPr>
          <w:p w:rsidR="00A640D9" w:rsidRPr="00A22864" w:rsidRDefault="00A640D9" w:rsidP="00C77CD4">
            <w:pPr>
              <w:spacing w:after="6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М21</w:t>
            </w:r>
          </w:p>
        </w:tc>
      </w:tr>
      <w:tr w:rsidR="00A640D9" w:rsidRPr="00A22864" w:rsidTr="00A640D9">
        <w:trPr>
          <w:trHeight w:val="227"/>
          <w:jc w:val="center"/>
        </w:trPr>
        <w:tc>
          <w:tcPr>
            <w:tcW w:w="503" w:type="pct"/>
            <w:gridSpan w:val="2"/>
            <w:vAlign w:val="center"/>
          </w:tcPr>
          <w:p w:rsidR="00A640D9" w:rsidRDefault="00A640D9" w:rsidP="00C77CD4">
            <w:pPr>
              <w:spacing w:after="6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11</w:t>
            </w:r>
          </w:p>
        </w:tc>
        <w:tc>
          <w:tcPr>
            <w:tcW w:w="4062" w:type="pct"/>
            <w:gridSpan w:val="8"/>
            <w:shd w:val="clear" w:color="auto" w:fill="auto"/>
            <w:vAlign w:val="center"/>
          </w:tcPr>
          <w:p w:rsidR="00A640D9" w:rsidRPr="00491993" w:rsidRDefault="00A640D9" w:rsidP="00C77CD4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EA4802">
              <w:rPr>
                <w:lang w:val="sr-Cyrl-CS"/>
              </w:rPr>
              <w:t>W. Stepniowski, S. Stojadinović, R. Vasilić, N. Tadić, K. Karczewski, S. Abrahami, J. Buijnsters, J. Mol, “Morphology and photoluminescence of nanostructured oxides grown by copper passivation in aqueous potassium hydroxide solution“, Materials Letters, 198, 89-92 (2017)</w:t>
            </w:r>
          </w:p>
        </w:tc>
        <w:tc>
          <w:tcPr>
            <w:tcW w:w="435" w:type="pct"/>
            <w:vAlign w:val="center"/>
          </w:tcPr>
          <w:p w:rsidR="00A640D9" w:rsidRPr="00A22864" w:rsidRDefault="00A640D9" w:rsidP="00C77CD4">
            <w:pPr>
              <w:spacing w:after="6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М21</w:t>
            </w:r>
          </w:p>
        </w:tc>
      </w:tr>
      <w:tr w:rsidR="00A640D9" w:rsidRPr="00A22864" w:rsidTr="00A640D9">
        <w:trPr>
          <w:trHeight w:val="227"/>
          <w:jc w:val="center"/>
        </w:trPr>
        <w:tc>
          <w:tcPr>
            <w:tcW w:w="503" w:type="pct"/>
            <w:gridSpan w:val="2"/>
            <w:vAlign w:val="center"/>
          </w:tcPr>
          <w:p w:rsidR="00A640D9" w:rsidRDefault="00A640D9" w:rsidP="00C77CD4">
            <w:pPr>
              <w:spacing w:after="6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12</w:t>
            </w:r>
          </w:p>
        </w:tc>
        <w:tc>
          <w:tcPr>
            <w:tcW w:w="4062" w:type="pct"/>
            <w:gridSpan w:val="8"/>
            <w:shd w:val="clear" w:color="auto" w:fill="auto"/>
            <w:vAlign w:val="center"/>
          </w:tcPr>
          <w:p w:rsidR="00A640D9" w:rsidRPr="00491993" w:rsidRDefault="00A640D9" w:rsidP="00C77CD4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440EBA">
              <w:rPr>
                <w:lang w:val="sr-Cyrl-CS"/>
              </w:rPr>
              <w:t>Stojadinović, R. Vasilić, „Orange–red photoluminescence of Nb</w:t>
            </w:r>
            <w:r w:rsidRPr="00440EBA">
              <w:rPr>
                <w:vertAlign w:val="subscript"/>
                <w:lang w:val="sr-Cyrl-CS"/>
              </w:rPr>
              <w:t>2</w:t>
            </w:r>
            <w:r w:rsidRPr="00440EBA">
              <w:rPr>
                <w:lang w:val="sr-Cyrl-CS"/>
              </w:rPr>
              <w:t>O</w:t>
            </w:r>
            <w:r w:rsidRPr="00440EBA">
              <w:rPr>
                <w:vertAlign w:val="subscript"/>
                <w:lang w:val="sr-Cyrl-CS"/>
              </w:rPr>
              <w:t>5</w:t>
            </w:r>
            <w:r w:rsidRPr="00440EBA">
              <w:rPr>
                <w:lang w:val="sr-Cyrl-CS"/>
              </w:rPr>
              <w:t>:Eu</w:t>
            </w:r>
            <w:r w:rsidRPr="00440EBA">
              <w:rPr>
                <w:vertAlign w:val="superscript"/>
                <w:lang w:val="sr-Cyrl-CS"/>
              </w:rPr>
              <w:t>3+</w:t>
            </w:r>
            <w:r w:rsidRPr="00440EBA">
              <w:rPr>
                <w:lang w:val="sr-Cyrl-CS"/>
              </w:rPr>
              <w:t>, Sm</w:t>
            </w:r>
            <w:r w:rsidRPr="00440EBA">
              <w:rPr>
                <w:vertAlign w:val="superscript"/>
                <w:lang w:val="sr-Cyrl-CS"/>
              </w:rPr>
              <w:t>3+</w:t>
            </w:r>
            <w:r w:rsidRPr="00440EBA">
              <w:rPr>
                <w:lang w:val="sr-Cyrl-CS"/>
              </w:rPr>
              <w:t xml:space="preserve"> coatings formed by plasma electrolytic oxidation of niobium”, Journal of Alloys and Compounds, 685, 881-889 (2016)</w:t>
            </w:r>
          </w:p>
        </w:tc>
        <w:tc>
          <w:tcPr>
            <w:tcW w:w="435" w:type="pct"/>
            <w:vAlign w:val="center"/>
          </w:tcPr>
          <w:p w:rsidR="00A640D9" w:rsidRPr="00A22864" w:rsidRDefault="00A640D9" w:rsidP="00C77CD4">
            <w:pPr>
              <w:spacing w:after="60"/>
              <w:ind w:left="-101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 xml:space="preserve">  М21а</w:t>
            </w:r>
          </w:p>
        </w:tc>
      </w:tr>
      <w:tr w:rsidR="00A640D9" w:rsidRPr="00A22864" w:rsidTr="00A640D9">
        <w:trPr>
          <w:trHeight w:val="227"/>
          <w:jc w:val="center"/>
        </w:trPr>
        <w:tc>
          <w:tcPr>
            <w:tcW w:w="503" w:type="pct"/>
            <w:gridSpan w:val="2"/>
            <w:vAlign w:val="center"/>
          </w:tcPr>
          <w:p w:rsidR="00A640D9" w:rsidRDefault="00A640D9" w:rsidP="00C77CD4">
            <w:pPr>
              <w:spacing w:after="6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13</w:t>
            </w:r>
          </w:p>
        </w:tc>
        <w:tc>
          <w:tcPr>
            <w:tcW w:w="4062" w:type="pct"/>
            <w:gridSpan w:val="8"/>
            <w:shd w:val="clear" w:color="auto" w:fill="auto"/>
            <w:vAlign w:val="center"/>
          </w:tcPr>
          <w:p w:rsidR="00A640D9" w:rsidRPr="00491993" w:rsidRDefault="00A640D9" w:rsidP="00C77CD4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EA4802">
              <w:rPr>
                <w:lang w:val="sr-Cyrl-CS"/>
              </w:rPr>
              <w:t>S. Stojadinović, R. Vasilić, „Formation and photoluminescence of Eu</w:t>
            </w:r>
            <w:r w:rsidRPr="00440EBA">
              <w:rPr>
                <w:vertAlign w:val="superscript"/>
                <w:lang w:val="sr-Cyrl-CS"/>
              </w:rPr>
              <w:t>3+</w:t>
            </w:r>
            <w:r w:rsidRPr="00EA4802">
              <w:rPr>
                <w:lang w:val="sr-Cyrl-CS"/>
              </w:rPr>
              <w:t xml:space="preserve"> doped zirconia coatings formed by plasma electrolytic oxidation“, Journal of Luminescence, 176, 25-31 (2016)</w:t>
            </w:r>
          </w:p>
        </w:tc>
        <w:tc>
          <w:tcPr>
            <w:tcW w:w="435" w:type="pct"/>
            <w:vAlign w:val="center"/>
          </w:tcPr>
          <w:p w:rsidR="00A640D9" w:rsidRPr="00A22864" w:rsidRDefault="00A640D9" w:rsidP="00C77CD4">
            <w:pPr>
              <w:spacing w:after="6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М21</w:t>
            </w:r>
          </w:p>
        </w:tc>
      </w:tr>
      <w:tr w:rsidR="00A640D9" w:rsidRPr="00A22864" w:rsidTr="00A640D9">
        <w:trPr>
          <w:trHeight w:val="227"/>
          <w:jc w:val="center"/>
        </w:trPr>
        <w:tc>
          <w:tcPr>
            <w:tcW w:w="503" w:type="pct"/>
            <w:gridSpan w:val="2"/>
            <w:vAlign w:val="center"/>
          </w:tcPr>
          <w:p w:rsidR="00A640D9" w:rsidRDefault="00A640D9" w:rsidP="00C77CD4">
            <w:pPr>
              <w:spacing w:after="6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14</w:t>
            </w:r>
          </w:p>
        </w:tc>
        <w:tc>
          <w:tcPr>
            <w:tcW w:w="4062" w:type="pct"/>
            <w:gridSpan w:val="8"/>
            <w:shd w:val="clear" w:color="auto" w:fill="auto"/>
            <w:vAlign w:val="center"/>
          </w:tcPr>
          <w:p w:rsidR="00A640D9" w:rsidRPr="00491993" w:rsidRDefault="00A640D9" w:rsidP="00C77CD4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EA4802">
              <w:rPr>
                <w:lang w:val="sr-Cyrl-CS"/>
              </w:rPr>
              <w:t>S. Stojadinović, R. Vasilić, N. Radić, N. Tadić, P. Stefanov, B. Grbić, „The formation of tungsten doped Al</w:t>
            </w:r>
            <w:r w:rsidRPr="00EA4802">
              <w:rPr>
                <w:vertAlign w:val="subscript"/>
                <w:lang w:val="sr-Cyrl-CS"/>
              </w:rPr>
              <w:t>2</w:t>
            </w:r>
            <w:r w:rsidRPr="00EA4802">
              <w:rPr>
                <w:lang w:val="sr-Cyrl-CS"/>
              </w:rPr>
              <w:t>O</w:t>
            </w:r>
            <w:r w:rsidRPr="00EA4802">
              <w:rPr>
                <w:vertAlign w:val="subscript"/>
                <w:lang w:val="sr-Cyrl-CS"/>
              </w:rPr>
              <w:t>3</w:t>
            </w:r>
            <w:r w:rsidRPr="00EA4802">
              <w:rPr>
                <w:lang w:val="sr-Cyrl-CS"/>
              </w:rPr>
              <w:t>/ZnO coatings on aluminum by plasma electrolytic oxidation and their application in photocatalysis”, Applied Surface Science, 377, 37-43 (2016)</w:t>
            </w:r>
          </w:p>
        </w:tc>
        <w:tc>
          <w:tcPr>
            <w:tcW w:w="435" w:type="pct"/>
            <w:vAlign w:val="center"/>
          </w:tcPr>
          <w:p w:rsidR="00A640D9" w:rsidRPr="00A22864" w:rsidRDefault="00A640D9" w:rsidP="00C77CD4">
            <w:pPr>
              <w:spacing w:after="6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М21а</w:t>
            </w:r>
          </w:p>
        </w:tc>
      </w:tr>
      <w:tr w:rsidR="00A640D9" w:rsidRPr="00A22864" w:rsidTr="00A640D9">
        <w:trPr>
          <w:trHeight w:val="227"/>
          <w:jc w:val="center"/>
        </w:trPr>
        <w:tc>
          <w:tcPr>
            <w:tcW w:w="503" w:type="pct"/>
            <w:gridSpan w:val="2"/>
            <w:vAlign w:val="center"/>
          </w:tcPr>
          <w:p w:rsidR="00A640D9" w:rsidRDefault="00A640D9" w:rsidP="00C77CD4">
            <w:pPr>
              <w:spacing w:after="6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15</w:t>
            </w:r>
          </w:p>
        </w:tc>
        <w:tc>
          <w:tcPr>
            <w:tcW w:w="4062" w:type="pct"/>
            <w:gridSpan w:val="8"/>
            <w:shd w:val="clear" w:color="auto" w:fill="auto"/>
            <w:vAlign w:val="center"/>
          </w:tcPr>
          <w:p w:rsidR="00A640D9" w:rsidRPr="00491993" w:rsidRDefault="00A640D9" w:rsidP="00C77CD4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EA4802">
              <w:rPr>
                <w:lang w:val="sr-Cyrl-CS"/>
              </w:rPr>
              <w:t>R. Vasilić, S. Stojadinović, N. Radić, P. Stefanov, Z. Dohčević-Mitrović, B. Grbić, “One-step preparation and photocatalytic performance of vanadium doped TiO</w:t>
            </w:r>
            <w:r w:rsidRPr="00440EBA">
              <w:rPr>
                <w:vertAlign w:val="subscript"/>
                <w:lang w:val="sr-Cyrl-CS"/>
              </w:rPr>
              <w:t>2</w:t>
            </w:r>
            <w:r w:rsidRPr="00EA4802">
              <w:rPr>
                <w:lang w:val="sr-Cyrl-CS"/>
              </w:rPr>
              <w:t xml:space="preserve"> coatings”, Materials Chemistry and Physics, 151, 337-344 (2015)</w:t>
            </w:r>
          </w:p>
        </w:tc>
        <w:tc>
          <w:tcPr>
            <w:tcW w:w="435" w:type="pct"/>
            <w:vAlign w:val="center"/>
          </w:tcPr>
          <w:p w:rsidR="00A640D9" w:rsidRPr="00A22864" w:rsidRDefault="00A640D9" w:rsidP="00C77CD4">
            <w:pPr>
              <w:spacing w:after="6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М21</w:t>
            </w:r>
          </w:p>
        </w:tc>
      </w:tr>
      <w:tr w:rsidR="00BA4520" w:rsidRPr="00A22864" w:rsidTr="00A640D9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Збирни подаци научне активност наставника</w:t>
            </w:r>
          </w:p>
        </w:tc>
      </w:tr>
      <w:tr w:rsidR="00BA4520" w:rsidRPr="00A22864" w:rsidTr="00A640D9">
        <w:trPr>
          <w:trHeight w:val="227"/>
          <w:jc w:val="center"/>
        </w:trPr>
        <w:tc>
          <w:tcPr>
            <w:tcW w:w="3153" w:type="pct"/>
            <w:gridSpan w:val="7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Укупан број цитата, без аутоцитата</w:t>
            </w:r>
          </w:p>
        </w:tc>
        <w:tc>
          <w:tcPr>
            <w:tcW w:w="1847" w:type="pct"/>
            <w:gridSpan w:val="4"/>
            <w:vAlign w:val="center"/>
          </w:tcPr>
          <w:p w:rsidR="00BA4520" w:rsidRPr="00A640D9" w:rsidRDefault="00A640D9" w:rsidP="00D638D4">
            <w:pPr>
              <w:rPr>
                <w:lang w:val="sr-Cyrl-CS"/>
              </w:rPr>
            </w:pPr>
            <w:r w:rsidRPr="00A640D9">
              <w:rPr>
                <w:lang w:val="en-US"/>
              </w:rPr>
              <w:t>1464 (Scopus 05.05.2021.)</w:t>
            </w:r>
          </w:p>
        </w:tc>
      </w:tr>
      <w:tr w:rsidR="00BA4520" w:rsidRPr="00A22864" w:rsidTr="00A640D9">
        <w:trPr>
          <w:trHeight w:val="227"/>
          <w:jc w:val="center"/>
        </w:trPr>
        <w:tc>
          <w:tcPr>
            <w:tcW w:w="3153" w:type="pct"/>
            <w:gridSpan w:val="7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Укупан број радова са SCI (или SSCI) листе</w:t>
            </w:r>
          </w:p>
        </w:tc>
        <w:tc>
          <w:tcPr>
            <w:tcW w:w="1847" w:type="pct"/>
            <w:gridSpan w:val="4"/>
            <w:vAlign w:val="center"/>
          </w:tcPr>
          <w:p w:rsidR="00BA4520" w:rsidRPr="00A22864" w:rsidRDefault="00A640D9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79</w:t>
            </w:r>
          </w:p>
        </w:tc>
      </w:tr>
      <w:tr w:rsidR="00BA4520" w:rsidRPr="00A22864" w:rsidTr="00A640D9">
        <w:trPr>
          <w:trHeight w:val="227"/>
          <w:jc w:val="center"/>
        </w:trPr>
        <w:tc>
          <w:tcPr>
            <w:tcW w:w="3153" w:type="pct"/>
            <w:gridSpan w:val="7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Тренутно учешће на пројектима</w:t>
            </w:r>
          </w:p>
        </w:tc>
        <w:tc>
          <w:tcPr>
            <w:tcW w:w="677" w:type="pct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Домаћи</w:t>
            </w:r>
            <w:r w:rsidR="00A640D9">
              <w:rPr>
                <w:lang w:val="sr-Cyrl-CS"/>
              </w:rPr>
              <w:t xml:space="preserve"> 1</w:t>
            </w:r>
          </w:p>
        </w:tc>
        <w:tc>
          <w:tcPr>
            <w:tcW w:w="1170" w:type="pct"/>
            <w:gridSpan w:val="3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Међународни</w:t>
            </w:r>
            <w:r w:rsidR="00A640D9">
              <w:rPr>
                <w:lang w:val="sr-Cyrl-CS"/>
              </w:rPr>
              <w:t xml:space="preserve"> 3</w:t>
            </w:r>
          </w:p>
        </w:tc>
      </w:tr>
      <w:tr w:rsidR="00BA4520" w:rsidRPr="00A22864" w:rsidTr="00A640D9">
        <w:trPr>
          <w:trHeight w:val="227"/>
          <w:jc w:val="center"/>
        </w:trPr>
        <w:tc>
          <w:tcPr>
            <w:tcW w:w="3153" w:type="pct"/>
            <w:gridSpan w:val="7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Усавршавања </w:t>
            </w:r>
          </w:p>
        </w:tc>
        <w:tc>
          <w:tcPr>
            <w:tcW w:w="1847" w:type="pct"/>
            <w:gridSpan w:val="4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</w:p>
        </w:tc>
      </w:tr>
      <w:tr w:rsidR="00BA4520" w:rsidRPr="00A22864" w:rsidTr="00A640D9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Други подаци које сматрате релевантним</w:t>
            </w:r>
          </w:p>
        </w:tc>
      </w:tr>
      <w:tr w:rsidR="00BA4520" w:rsidRPr="00A22864" w:rsidTr="00A640D9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Максимална дужине не сме бити већа од  1 странице А4</w:t>
            </w:r>
          </w:p>
        </w:tc>
      </w:tr>
    </w:tbl>
    <w:p w:rsidR="003B5617" w:rsidRDefault="003B5617" w:rsidP="003B5617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:rsidR="003B5617" w:rsidRDefault="003B5617" w:rsidP="003B5617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:rsidR="003B5617" w:rsidRDefault="003B5617" w:rsidP="003B5617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:rsidR="003B5617" w:rsidRDefault="003B5617" w:rsidP="003B5617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:rsidR="003B5617" w:rsidRDefault="003B5617" w:rsidP="003B5617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:rsidR="003B5617" w:rsidRDefault="003B5617" w:rsidP="003B5617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:rsidR="003B5617" w:rsidRDefault="003B5617" w:rsidP="003B5617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:rsidR="003B5617" w:rsidRDefault="003B5617" w:rsidP="003B5617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:rsidR="003B5617" w:rsidRDefault="003B5617" w:rsidP="003B5617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:rsidR="003B5617" w:rsidRDefault="003B5617" w:rsidP="003B5617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:rsidR="003B5617" w:rsidRDefault="003B5617" w:rsidP="003B5617">
      <w:pPr>
        <w:spacing w:after="60"/>
        <w:jc w:val="center"/>
        <w:rPr>
          <w:b/>
          <w:iCs/>
          <w:sz w:val="22"/>
          <w:szCs w:val="22"/>
          <w:lang w:val="sr-Cyrl-RS"/>
        </w:rPr>
      </w:pPr>
    </w:p>
    <w:p w:rsidR="00A640D9" w:rsidRPr="00A640D9" w:rsidRDefault="00A640D9" w:rsidP="003B5617">
      <w:pPr>
        <w:spacing w:after="60"/>
        <w:jc w:val="center"/>
        <w:rPr>
          <w:b/>
          <w:iCs/>
          <w:sz w:val="22"/>
          <w:szCs w:val="22"/>
          <w:lang w:val="sr-Cyrl-RS"/>
        </w:rPr>
      </w:pPr>
    </w:p>
    <w:p w:rsidR="003B5617" w:rsidRDefault="003B5617" w:rsidP="003B5617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:rsidR="003B5617" w:rsidRPr="00C2517C" w:rsidRDefault="003B5617" w:rsidP="003B5617">
      <w:pPr>
        <w:spacing w:after="60"/>
        <w:jc w:val="center"/>
        <w:rPr>
          <w:iCs/>
          <w:sz w:val="22"/>
          <w:szCs w:val="22"/>
          <w:lang w:val="en-US"/>
        </w:rPr>
      </w:pPr>
      <w:r w:rsidRPr="00C2517C">
        <w:rPr>
          <w:b/>
          <w:iCs/>
          <w:sz w:val="22"/>
          <w:szCs w:val="22"/>
          <w:lang w:val="en-US"/>
        </w:rPr>
        <w:lastRenderedPageBreak/>
        <w:t>Table. 9.6</w:t>
      </w:r>
      <w:r w:rsidRPr="00C2517C">
        <w:rPr>
          <w:sz w:val="22"/>
          <w:szCs w:val="22"/>
          <w:lang w:val="en-US"/>
        </w:rPr>
        <w:t xml:space="preserve"> Teachers’ competences</w:t>
      </w:r>
    </w:p>
    <w:tbl>
      <w:tblPr>
        <w:tblW w:w="381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1"/>
        <w:gridCol w:w="199"/>
        <w:gridCol w:w="1226"/>
        <w:gridCol w:w="265"/>
        <w:gridCol w:w="656"/>
        <w:gridCol w:w="1359"/>
        <w:gridCol w:w="248"/>
        <w:gridCol w:w="1060"/>
        <w:gridCol w:w="38"/>
        <w:gridCol w:w="746"/>
        <w:gridCol w:w="706"/>
      </w:tblGrid>
      <w:tr w:rsidR="003B5617" w:rsidRPr="00C2517C" w:rsidTr="00A640D9">
        <w:trPr>
          <w:trHeight w:val="227"/>
          <w:jc w:val="center"/>
        </w:trPr>
        <w:tc>
          <w:tcPr>
            <w:tcW w:w="2073" w:type="pct"/>
            <w:gridSpan w:val="5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>Name and family name</w:t>
            </w:r>
          </w:p>
        </w:tc>
        <w:tc>
          <w:tcPr>
            <w:tcW w:w="2927" w:type="pct"/>
            <w:gridSpan w:val="6"/>
            <w:vAlign w:val="center"/>
          </w:tcPr>
          <w:p w:rsidR="003B5617" w:rsidRPr="00A640D9" w:rsidRDefault="00A640D9" w:rsidP="00D638D4">
            <w:pPr>
              <w:rPr>
                <w:sz w:val="22"/>
                <w:szCs w:val="22"/>
                <w:lang w:val="sr-Latn-RS"/>
              </w:rPr>
            </w:pPr>
            <w:r>
              <w:rPr>
                <w:sz w:val="22"/>
                <w:szCs w:val="22"/>
                <w:lang w:val="en-US"/>
              </w:rPr>
              <w:t xml:space="preserve">Rastko </w:t>
            </w:r>
            <w:proofErr w:type="spellStart"/>
            <w:r>
              <w:rPr>
                <w:sz w:val="22"/>
                <w:szCs w:val="22"/>
                <w:lang w:val="en-US"/>
              </w:rPr>
              <w:t>Vasili</w:t>
            </w:r>
            <w:proofErr w:type="spellEnd"/>
            <w:r>
              <w:rPr>
                <w:sz w:val="22"/>
                <w:szCs w:val="22"/>
                <w:lang w:val="sr-Latn-RS"/>
              </w:rPr>
              <w:t>ć</w:t>
            </w:r>
          </w:p>
        </w:tc>
      </w:tr>
      <w:tr w:rsidR="003B5617" w:rsidRPr="00C2517C" w:rsidTr="00A640D9">
        <w:trPr>
          <w:trHeight w:val="227"/>
          <w:jc w:val="center"/>
        </w:trPr>
        <w:tc>
          <w:tcPr>
            <w:tcW w:w="2073" w:type="pct"/>
            <w:gridSpan w:val="5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 xml:space="preserve">Title </w:t>
            </w:r>
          </w:p>
        </w:tc>
        <w:tc>
          <w:tcPr>
            <w:tcW w:w="2927" w:type="pct"/>
            <w:gridSpan w:val="6"/>
            <w:vAlign w:val="center"/>
          </w:tcPr>
          <w:p w:rsidR="003B5617" w:rsidRPr="00C2517C" w:rsidRDefault="00A640D9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Associate Professor</w:t>
            </w:r>
          </w:p>
        </w:tc>
      </w:tr>
      <w:tr w:rsidR="003B5617" w:rsidRPr="00C2517C" w:rsidTr="00A640D9">
        <w:trPr>
          <w:trHeight w:val="227"/>
          <w:jc w:val="center"/>
        </w:trPr>
        <w:tc>
          <w:tcPr>
            <w:tcW w:w="2073" w:type="pct"/>
            <w:gridSpan w:val="5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>Narrow scientific area</w:t>
            </w:r>
          </w:p>
        </w:tc>
        <w:tc>
          <w:tcPr>
            <w:tcW w:w="2927" w:type="pct"/>
            <w:gridSpan w:val="6"/>
            <w:vAlign w:val="center"/>
          </w:tcPr>
          <w:p w:rsidR="003B5617" w:rsidRPr="00C2517C" w:rsidRDefault="00A640D9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Applied Physics</w:t>
            </w:r>
          </w:p>
        </w:tc>
      </w:tr>
      <w:tr w:rsidR="00A640D9" w:rsidRPr="00C2517C" w:rsidTr="00A640D9">
        <w:trPr>
          <w:trHeight w:val="227"/>
          <w:jc w:val="center"/>
        </w:trPr>
        <w:tc>
          <w:tcPr>
            <w:tcW w:w="1608" w:type="pct"/>
            <w:gridSpan w:val="4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>Academic career</w:t>
            </w:r>
          </w:p>
        </w:tc>
        <w:tc>
          <w:tcPr>
            <w:tcW w:w="466" w:type="pct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Year  </w:t>
            </w:r>
          </w:p>
        </w:tc>
        <w:tc>
          <w:tcPr>
            <w:tcW w:w="965" w:type="pct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Institution  </w:t>
            </w:r>
          </w:p>
        </w:tc>
        <w:tc>
          <w:tcPr>
            <w:tcW w:w="967" w:type="pct"/>
            <w:gridSpan w:val="3"/>
            <w:shd w:val="clear" w:color="auto" w:fill="auto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Area  </w:t>
            </w:r>
          </w:p>
        </w:tc>
        <w:tc>
          <w:tcPr>
            <w:tcW w:w="995" w:type="pct"/>
            <w:gridSpan w:val="2"/>
            <w:shd w:val="clear" w:color="auto" w:fill="auto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Narrow scientific or art area</w:t>
            </w:r>
          </w:p>
        </w:tc>
      </w:tr>
      <w:tr w:rsidR="00A640D9" w:rsidRPr="00C2517C" w:rsidTr="00A640D9">
        <w:trPr>
          <w:trHeight w:val="227"/>
          <w:jc w:val="center"/>
        </w:trPr>
        <w:tc>
          <w:tcPr>
            <w:tcW w:w="1608" w:type="pct"/>
            <w:gridSpan w:val="4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Election to the title</w:t>
            </w:r>
          </w:p>
        </w:tc>
        <w:tc>
          <w:tcPr>
            <w:tcW w:w="466" w:type="pct"/>
            <w:vAlign w:val="center"/>
          </w:tcPr>
          <w:p w:rsidR="003B5617" w:rsidRPr="00C2517C" w:rsidRDefault="00A640D9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2021</w:t>
            </w:r>
          </w:p>
        </w:tc>
        <w:tc>
          <w:tcPr>
            <w:tcW w:w="965" w:type="pct"/>
            <w:vAlign w:val="center"/>
          </w:tcPr>
          <w:p w:rsidR="003B5617" w:rsidRPr="00C2517C" w:rsidRDefault="00A640D9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Faculty of Physics, University of Belgrade</w:t>
            </w:r>
          </w:p>
        </w:tc>
        <w:tc>
          <w:tcPr>
            <w:tcW w:w="967" w:type="pct"/>
            <w:gridSpan w:val="3"/>
            <w:shd w:val="clear" w:color="auto" w:fill="auto"/>
            <w:vAlign w:val="center"/>
          </w:tcPr>
          <w:p w:rsidR="003B5617" w:rsidRPr="00C2517C" w:rsidRDefault="00A640D9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Physics</w:t>
            </w:r>
          </w:p>
        </w:tc>
        <w:tc>
          <w:tcPr>
            <w:tcW w:w="995" w:type="pct"/>
            <w:gridSpan w:val="2"/>
            <w:shd w:val="clear" w:color="auto" w:fill="auto"/>
            <w:vAlign w:val="center"/>
          </w:tcPr>
          <w:p w:rsidR="003B5617" w:rsidRPr="00C2517C" w:rsidRDefault="00A640D9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Applied Physics</w:t>
            </w:r>
          </w:p>
        </w:tc>
      </w:tr>
      <w:tr w:rsidR="00A640D9" w:rsidRPr="00C2517C" w:rsidTr="00A640D9">
        <w:trPr>
          <w:trHeight w:val="227"/>
          <w:jc w:val="center"/>
        </w:trPr>
        <w:tc>
          <w:tcPr>
            <w:tcW w:w="1608" w:type="pct"/>
            <w:gridSpan w:val="4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PhD</w:t>
            </w:r>
          </w:p>
        </w:tc>
        <w:tc>
          <w:tcPr>
            <w:tcW w:w="466" w:type="pct"/>
            <w:vAlign w:val="center"/>
          </w:tcPr>
          <w:p w:rsidR="003B5617" w:rsidRPr="00C2517C" w:rsidRDefault="00A640D9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2006</w:t>
            </w:r>
          </w:p>
        </w:tc>
        <w:tc>
          <w:tcPr>
            <w:tcW w:w="965" w:type="pct"/>
            <w:vAlign w:val="center"/>
          </w:tcPr>
          <w:p w:rsidR="003B5617" w:rsidRPr="00C2517C" w:rsidRDefault="00A640D9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State University of New York at Binghamton, USA</w:t>
            </w:r>
          </w:p>
        </w:tc>
        <w:tc>
          <w:tcPr>
            <w:tcW w:w="967" w:type="pct"/>
            <w:gridSpan w:val="3"/>
            <w:shd w:val="clear" w:color="auto" w:fill="auto"/>
            <w:vAlign w:val="center"/>
          </w:tcPr>
          <w:p w:rsidR="003B5617" w:rsidRPr="00C2517C" w:rsidRDefault="00A640D9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Materials Science and Engineering</w:t>
            </w:r>
          </w:p>
        </w:tc>
        <w:tc>
          <w:tcPr>
            <w:tcW w:w="995" w:type="pct"/>
            <w:gridSpan w:val="2"/>
            <w:shd w:val="clear" w:color="auto" w:fill="auto"/>
            <w:vAlign w:val="center"/>
          </w:tcPr>
          <w:p w:rsidR="003B5617" w:rsidRPr="00C2517C" w:rsidRDefault="00A640D9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Materials Science</w:t>
            </w:r>
          </w:p>
        </w:tc>
      </w:tr>
      <w:tr w:rsidR="00A640D9" w:rsidRPr="00C2517C" w:rsidTr="00A640D9">
        <w:trPr>
          <w:trHeight w:val="227"/>
          <w:jc w:val="center"/>
        </w:trPr>
        <w:tc>
          <w:tcPr>
            <w:tcW w:w="1608" w:type="pct"/>
            <w:gridSpan w:val="4"/>
            <w:vAlign w:val="center"/>
          </w:tcPr>
          <w:p w:rsidR="00A640D9" w:rsidRPr="00C2517C" w:rsidRDefault="00A640D9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Master degree</w:t>
            </w:r>
          </w:p>
        </w:tc>
        <w:tc>
          <w:tcPr>
            <w:tcW w:w="466" w:type="pct"/>
            <w:vAlign w:val="center"/>
          </w:tcPr>
          <w:p w:rsidR="00A640D9" w:rsidRPr="00C2517C" w:rsidRDefault="00A640D9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2000</w:t>
            </w:r>
          </w:p>
        </w:tc>
        <w:tc>
          <w:tcPr>
            <w:tcW w:w="965" w:type="pct"/>
            <w:vAlign w:val="center"/>
          </w:tcPr>
          <w:p w:rsidR="00A640D9" w:rsidRPr="00C2517C" w:rsidRDefault="00A640D9" w:rsidP="00C77C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Faculty of Physics, University of Belgrade</w:t>
            </w:r>
          </w:p>
        </w:tc>
        <w:tc>
          <w:tcPr>
            <w:tcW w:w="967" w:type="pct"/>
            <w:gridSpan w:val="3"/>
            <w:shd w:val="clear" w:color="auto" w:fill="auto"/>
            <w:vAlign w:val="center"/>
          </w:tcPr>
          <w:p w:rsidR="00A640D9" w:rsidRPr="00C2517C" w:rsidRDefault="00A640D9" w:rsidP="00C77C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Physics</w:t>
            </w:r>
          </w:p>
        </w:tc>
        <w:tc>
          <w:tcPr>
            <w:tcW w:w="995" w:type="pct"/>
            <w:gridSpan w:val="2"/>
            <w:shd w:val="clear" w:color="auto" w:fill="auto"/>
            <w:vAlign w:val="center"/>
          </w:tcPr>
          <w:p w:rsidR="00A640D9" w:rsidRPr="00C2517C" w:rsidRDefault="00A640D9" w:rsidP="00C77C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Applied Physics</w:t>
            </w:r>
          </w:p>
        </w:tc>
      </w:tr>
      <w:tr w:rsidR="00A640D9" w:rsidRPr="00C2517C" w:rsidTr="00A640D9">
        <w:trPr>
          <w:trHeight w:val="227"/>
          <w:jc w:val="center"/>
        </w:trPr>
        <w:tc>
          <w:tcPr>
            <w:tcW w:w="1608" w:type="pct"/>
            <w:gridSpan w:val="4"/>
            <w:vAlign w:val="center"/>
          </w:tcPr>
          <w:p w:rsidR="00A640D9" w:rsidRPr="00C2517C" w:rsidRDefault="00A640D9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Diploma </w:t>
            </w:r>
          </w:p>
        </w:tc>
        <w:tc>
          <w:tcPr>
            <w:tcW w:w="466" w:type="pct"/>
            <w:vAlign w:val="center"/>
          </w:tcPr>
          <w:p w:rsidR="00A640D9" w:rsidRPr="00C2517C" w:rsidRDefault="00A640D9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1997</w:t>
            </w:r>
          </w:p>
        </w:tc>
        <w:tc>
          <w:tcPr>
            <w:tcW w:w="965" w:type="pct"/>
            <w:vAlign w:val="center"/>
          </w:tcPr>
          <w:p w:rsidR="00A640D9" w:rsidRPr="00C2517C" w:rsidRDefault="00A640D9" w:rsidP="00C77C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Faculty of Physics, University of Belgrade</w:t>
            </w:r>
          </w:p>
        </w:tc>
        <w:tc>
          <w:tcPr>
            <w:tcW w:w="967" w:type="pct"/>
            <w:gridSpan w:val="3"/>
            <w:shd w:val="clear" w:color="auto" w:fill="auto"/>
            <w:vAlign w:val="center"/>
          </w:tcPr>
          <w:p w:rsidR="00A640D9" w:rsidRPr="00C2517C" w:rsidRDefault="00A640D9" w:rsidP="00C77C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Physics</w:t>
            </w:r>
          </w:p>
        </w:tc>
        <w:tc>
          <w:tcPr>
            <w:tcW w:w="995" w:type="pct"/>
            <w:gridSpan w:val="2"/>
            <w:shd w:val="clear" w:color="auto" w:fill="auto"/>
            <w:vAlign w:val="center"/>
          </w:tcPr>
          <w:p w:rsidR="00A640D9" w:rsidRPr="00C2517C" w:rsidRDefault="00A640D9" w:rsidP="00C77C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Experimental Physics</w:t>
            </w:r>
          </w:p>
        </w:tc>
      </w:tr>
      <w:tr w:rsidR="003B5617" w:rsidRPr="00C2517C" w:rsidTr="00A640D9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3B5617" w:rsidRPr="00C2517C" w:rsidRDefault="003B5617" w:rsidP="00D638D4">
            <w:pPr>
              <w:rPr>
                <w:b/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>List of subjects the teacher is lecturing in doctoral studies</w:t>
            </w:r>
          </w:p>
        </w:tc>
      </w:tr>
      <w:tr w:rsidR="003B5617" w:rsidRPr="00C2517C" w:rsidTr="00A640D9">
        <w:trPr>
          <w:trHeight w:val="227"/>
          <w:jc w:val="center"/>
        </w:trPr>
        <w:tc>
          <w:tcPr>
            <w:tcW w:w="384" w:type="pct"/>
            <w:shd w:val="clear" w:color="auto" w:fill="auto"/>
            <w:vAlign w:val="center"/>
          </w:tcPr>
          <w:p w:rsidR="003B5617" w:rsidRPr="00C2517C" w:rsidRDefault="003B5617" w:rsidP="00D638D4">
            <w:pPr>
              <w:rPr>
                <w:b/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>No.</w:t>
            </w:r>
          </w:p>
        </w:tc>
        <w:tc>
          <w:tcPr>
            <w:tcW w:w="1011" w:type="pct"/>
            <w:gridSpan w:val="2"/>
            <w:shd w:val="clear" w:color="auto" w:fill="auto"/>
            <w:vAlign w:val="center"/>
          </w:tcPr>
          <w:p w:rsidR="003B5617" w:rsidRPr="00C2517C" w:rsidRDefault="003B5617" w:rsidP="00D638D4">
            <w:pPr>
              <w:rPr>
                <w:b/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 xml:space="preserve">Mark  </w:t>
            </w:r>
          </w:p>
        </w:tc>
        <w:tc>
          <w:tcPr>
            <w:tcW w:w="3604" w:type="pct"/>
            <w:gridSpan w:val="8"/>
            <w:vAlign w:val="center"/>
          </w:tcPr>
          <w:p w:rsidR="003B5617" w:rsidRPr="00C2517C" w:rsidRDefault="003B5617" w:rsidP="00D638D4">
            <w:pPr>
              <w:rPr>
                <w:b/>
                <w:sz w:val="22"/>
                <w:szCs w:val="22"/>
                <w:lang w:val="en-US"/>
              </w:rPr>
            </w:pPr>
            <w:r w:rsidRPr="00C2517C">
              <w:rPr>
                <w:b/>
                <w:iCs/>
                <w:sz w:val="22"/>
                <w:szCs w:val="22"/>
                <w:lang w:val="en-US"/>
              </w:rPr>
              <w:t>Subject name</w:t>
            </w:r>
          </w:p>
        </w:tc>
      </w:tr>
      <w:tr w:rsidR="00A640D9" w:rsidRPr="00C2517C" w:rsidTr="00A640D9">
        <w:trPr>
          <w:trHeight w:val="227"/>
          <w:jc w:val="center"/>
        </w:trPr>
        <w:tc>
          <w:tcPr>
            <w:tcW w:w="384" w:type="pct"/>
            <w:shd w:val="clear" w:color="auto" w:fill="auto"/>
            <w:vAlign w:val="center"/>
          </w:tcPr>
          <w:p w:rsidR="00A640D9" w:rsidRPr="00C2517C" w:rsidRDefault="00A640D9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1011" w:type="pct"/>
            <w:gridSpan w:val="2"/>
            <w:shd w:val="clear" w:color="auto" w:fill="auto"/>
            <w:vAlign w:val="center"/>
          </w:tcPr>
          <w:p w:rsidR="00A640D9" w:rsidRPr="00A22864" w:rsidRDefault="00A640D9" w:rsidP="00C77CD4">
            <w:pPr>
              <w:rPr>
                <w:lang w:val="sr-Cyrl-CS"/>
              </w:rPr>
            </w:pPr>
            <w:r w:rsidRPr="00A640D9">
              <w:rPr>
                <w:lang w:val="sr-Cyrl-CS"/>
              </w:rPr>
              <w:t>ФИЗДФКМ17</w:t>
            </w:r>
          </w:p>
        </w:tc>
        <w:tc>
          <w:tcPr>
            <w:tcW w:w="3604" w:type="pct"/>
            <w:gridSpan w:val="8"/>
            <w:vAlign w:val="center"/>
          </w:tcPr>
          <w:p w:rsidR="00A640D9" w:rsidRPr="00C2517C" w:rsidRDefault="00A640D9" w:rsidP="001B712D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Scanning </w:t>
            </w:r>
            <w:r w:rsidR="001B712D">
              <w:rPr>
                <w:sz w:val="22"/>
                <w:szCs w:val="22"/>
                <w:lang w:val="en-US"/>
              </w:rPr>
              <w:t>probe microscopy</w:t>
            </w:r>
            <w:bookmarkStart w:id="0" w:name="_GoBack"/>
            <w:bookmarkEnd w:id="0"/>
          </w:p>
        </w:tc>
      </w:tr>
      <w:tr w:rsidR="00A640D9" w:rsidRPr="00C2517C" w:rsidTr="00A640D9">
        <w:trPr>
          <w:trHeight w:val="227"/>
          <w:jc w:val="center"/>
        </w:trPr>
        <w:tc>
          <w:tcPr>
            <w:tcW w:w="384" w:type="pct"/>
            <w:shd w:val="clear" w:color="auto" w:fill="auto"/>
            <w:vAlign w:val="center"/>
          </w:tcPr>
          <w:p w:rsidR="00A640D9" w:rsidRPr="00C2517C" w:rsidRDefault="00A640D9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1011" w:type="pct"/>
            <w:gridSpan w:val="2"/>
            <w:shd w:val="clear" w:color="auto" w:fill="auto"/>
            <w:vAlign w:val="center"/>
          </w:tcPr>
          <w:p w:rsidR="00A640D9" w:rsidRPr="00A22864" w:rsidRDefault="00A640D9" w:rsidP="00C77CD4">
            <w:pPr>
              <w:rPr>
                <w:lang w:val="sr-Cyrl-CS"/>
              </w:rPr>
            </w:pPr>
            <w:r>
              <w:t>ФИЗДФПФ2</w:t>
            </w:r>
          </w:p>
        </w:tc>
        <w:tc>
          <w:tcPr>
            <w:tcW w:w="3604" w:type="pct"/>
            <w:gridSpan w:val="8"/>
            <w:vAlign w:val="center"/>
          </w:tcPr>
          <w:p w:rsidR="00A640D9" w:rsidRPr="00C2517C" w:rsidRDefault="00A640D9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Selected topics in metrology</w:t>
            </w:r>
          </w:p>
        </w:tc>
      </w:tr>
      <w:tr w:rsidR="003B5617" w:rsidRPr="00C2517C" w:rsidTr="00A640D9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3B5617" w:rsidRPr="00C2517C" w:rsidRDefault="003B5617" w:rsidP="00D638D4">
            <w:pPr>
              <w:rPr>
                <w:b/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The most significant papers, in compliance with the requirements of the additional requirements of the standard for the given field </w:t>
            </w:r>
            <w:r w:rsidRPr="00C2517C">
              <w:rPr>
                <w:b/>
                <w:sz w:val="22"/>
                <w:szCs w:val="22"/>
                <w:lang w:val="en-US"/>
              </w:rPr>
              <w:t>(minimum 10, not more than 20)</w:t>
            </w:r>
          </w:p>
        </w:tc>
      </w:tr>
      <w:tr w:rsidR="00A640D9" w:rsidRPr="00C2517C" w:rsidTr="00A640D9">
        <w:trPr>
          <w:trHeight w:val="227"/>
          <w:jc w:val="center"/>
        </w:trPr>
        <w:tc>
          <w:tcPr>
            <w:tcW w:w="525" w:type="pct"/>
            <w:gridSpan w:val="2"/>
            <w:vAlign w:val="center"/>
          </w:tcPr>
          <w:p w:rsidR="00A640D9" w:rsidRPr="00A22864" w:rsidRDefault="00A640D9" w:rsidP="00C77CD4">
            <w:pPr>
              <w:spacing w:after="6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1</w:t>
            </w:r>
          </w:p>
        </w:tc>
        <w:tc>
          <w:tcPr>
            <w:tcW w:w="4010" w:type="pct"/>
            <w:gridSpan w:val="8"/>
            <w:shd w:val="clear" w:color="auto" w:fill="auto"/>
            <w:vAlign w:val="center"/>
          </w:tcPr>
          <w:p w:rsidR="00A640D9" w:rsidRPr="00491993" w:rsidRDefault="00A640D9" w:rsidP="00C77CD4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251888">
              <w:rPr>
                <w:lang w:val="sr-Cyrl-CS"/>
              </w:rPr>
              <w:t>K. Mojsilović, N. Tadić, U. Lačnjevac, S. Stojadinović, R. Vasilić, “Characterization of Al–W oxide coatings on aluminum formed by pulsed direct current plasma electrolytic oxidation at ultra-low duty cycles”, Surface &amp; Coatings Technology, 411, 126982 (2021)</w:t>
            </w:r>
          </w:p>
        </w:tc>
        <w:tc>
          <w:tcPr>
            <w:tcW w:w="465" w:type="pct"/>
            <w:vAlign w:val="center"/>
          </w:tcPr>
          <w:p w:rsidR="00A640D9" w:rsidRPr="00A22864" w:rsidRDefault="00A640D9" w:rsidP="00C77CD4">
            <w:pPr>
              <w:spacing w:after="6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М21</w:t>
            </w:r>
          </w:p>
        </w:tc>
      </w:tr>
      <w:tr w:rsidR="00A640D9" w:rsidRPr="00C2517C" w:rsidTr="00A640D9">
        <w:trPr>
          <w:trHeight w:val="227"/>
          <w:jc w:val="center"/>
        </w:trPr>
        <w:tc>
          <w:tcPr>
            <w:tcW w:w="525" w:type="pct"/>
            <w:gridSpan w:val="2"/>
            <w:vAlign w:val="center"/>
          </w:tcPr>
          <w:p w:rsidR="00A640D9" w:rsidRPr="00A22864" w:rsidRDefault="00A640D9" w:rsidP="00C77CD4">
            <w:pPr>
              <w:spacing w:after="6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2</w:t>
            </w:r>
          </w:p>
        </w:tc>
        <w:tc>
          <w:tcPr>
            <w:tcW w:w="4010" w:type="pct"/>
            <w:gridSpan w:val="8"/>
            <w:shd w:val="clear" w:color="auto" w:fill="auto"/>
            <w:vAlign w:val="center"/>
          </w:tcPr>
          <w:p w:rsidR="00A640D9" w:rsidRPr="00491993" w:rsidRDefault="00A640D9" w:rsidP="00C77CD4">
            <w:pPr>
              <w:tabs>
                <w:tab w:val="left" w:pos="567"/>
              </w:tabs>
              <w:rPr>
                <w:lang w:val="sr-Cyrl-CS"/>
              </w:rPr>
            </w:pPr>
            <w:r w:rsidRPr="00251888">
              <w:rPr>
                <w:lang w:val="sr-Cyrl-CS"/>
              </w:rPr>
              <w:t>M. Serdechnova, C. Blawert, S.A. Karpushenkov, L.S. Karpushenkova, T. Shulha, P. Karlova, R. Vasilić, S. Stojadinović, S. Stojanović, Lj. Damjanović-Vasilić, V. Heitmann, S.M. Rabchynski, M.L. Zheludkevich, “Properties of ZnO/ZnAl</w:t>
            </w:r>
            <w:r w:rsidRPr="00251888">
              <w:rPr>
                <w:vertAlign w:val="subscript"/>
                <w:lang w:val="sr-Cyrl-CS"/>
              </w:rPr>
              <w:t>2</w:t>
            </w:r>
            <w:r w:rsidRPr="00251888">
              <w:rPr>
                <w:lang w:val="sr-Cyrl-CS"/>
              </w:rPr>
              <w:t>O</w:t>
            </w:r>
            <w:r w:rsidRPr="00251888">
              <w:rPr>
                <w:vertAlign w:val="subscript"/>
                <w:lang w:val="sr-Cyrl-CS"/>
              </w:rPr>
              <w:t>4</w:t>
            </w:r>
            <w:r w:rsidRPr="00251888">
              <w:rPr>
                <w:lang w:val="sr-Cyrl-CS"/>
              </w:rPr>
              <w:t xml:space="preserve"> composite PEO coatings on zinc alloy Z1”, Surface &amp; Coatings Technology, 410, 126948 (2021)</w:t>
            </w:r>
          </w:p>
        </w:tc>
        <w:tc>
          <w:tcPr>
            <w:tcW w:w="465" w:type="pct"/>
            <w:vAlign w:val="center"/>
          </w:tcPr>
          <w:p w:rsidR="00A640D9" w:rsidRPr="00A22864" w:rsidRDefault="00A640D9" w:rsidP="00C77CD4">
            <w:pPr>
              <w:spacing w:after="6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М21</w:t>
            </w:r>
          </w:p>
        </w:tc>
      </w:tr>
      <w:tr w:rsidR="00A640D9" w:rsidRPr="00C2517C" w:rsidTr="00A640D9">
        <w:trPr>
          <w:trHeight w:val="227"/>
          <w:jc w:val="center"/>
        </w:trPr>
        <w:tc>
          <w:tcPr>
            <w:tcW w:w="525" w:type="pct"/>
            <w:gridSpan w:val="2"/>
            <w:vAlign w:val="center"/>
          </w:tcPr>
          <w:p w:rsidR="00A640D9" w:rsidRPr="00A22864" w:rsidRDefault="00A640D9" w:rsidP="00C77CD4">
            <w:pPr>
              <w:spacing w:after="6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3</w:t>
            </w:r>
          </w:p>
        </w:tc>
        <w:tc>
          <w:tcPr>
            <w:tcW w:w="4010" w:type="pct"/>
            <w:gridSpan w:val="8"/>
            <w:shd w:val="clear" w:color="auto" w:fill="auto"/>
            <w:vAlign w:val="center"/>
          </w:tcPr>
          <w:p w:rsidR="00A640D9" w:rsidRPr="00491993" w:rsidRDefault="00A640D9" w:rsidP="00C77CD4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251888">
              <w:rPr>
                <w:lang w:val="sr-Cyrl-CS"/>
              </w:rPr>
              <w:t>U. Lačnjevac, R. Vasilić, A. Dobrota, S. Đurđic, O. Tomanec, R. Zboril, S. Mohajernia, N. T. Nguyen, N. V. Skorodumova, D. Manojlović, N. R. Elezović, I. A. Pašti, P. Schmuki, “High-Performance Hydrogen Evolution Electrocatalysis Using Proton-Intercalated TiO</w:t>
            </w:r>
            <w:r w:rsidRPr="00251888">
              <w:rPr>
                <w:vertAlign w:val="subscript"/>
                <w:lang w:val="sr-Cyrl-CS"/>
              </w:rPr>
              <w:t>2</w:t>
            </w:r>
            <w:r w:rsidRPr="00251888">
              <w:rPr>
                <w:lang w:val="sr-Cyrl-CS"/>
              </w:rPr>
              <w:t xml:space="preserve"> Nanotube Arrays as Interactive Supports for Ir Nanoparticles”, Journal of Materials Chemistry A, 8, 22773-22790 (2020)</w:t>
            </w:r>
          </w:p>
        </w:tc>
        <w:tc>
          <w:tcPr>
            <w:tcW w:w="465" w:type="pct"/>
            <w:vAlign w:val="center"/>
          </w:tcPr>
          <w:p w:rsidR="00A640D9" w:rsidRPr="00A22864" w:rsidRDefault="00A640D9" w:rsidP="00C77CD4">
            <w:pPr>
              <w:spacing w:after="6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М21а</w:t>
            </w:r>
          </w:p>
        </w:tc>
      </w:tr>
      <w:tr w:rsidR="00A640D9" w:rsidRPr="00C2517C" w:rsidTr="00A640D9">
        <w:trPr>
          <w:trHeight w:val="227"/>
          <w:jc w:val="center"/>
        </w:trPr>
        <w:tc>
          <w:tcPr>
            <w:tcW w:w="525" w:type="pct"/>
            <w:gridSpan w:val="2"/>
            <w:vAlign w:val="center"/>
          </w:tcPr>
          <w:p w:rsidR="00A640D9" w:rsidRPr="00A22864" w:rsidRDefault="00A640D9" w:rsidP="00C77CD4">
            <w:pPr>
              <w:spacing w:after="6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4</w:t>
            </w:r>
          </w:p>
        </w:tc>
        <w:tc>
          <w:tcPr>
            <w:tcW w:w="4010" w:type="pct"/>
            <w:gridSpan w:val="8"/>
            <w:shd w:val="clear" w:color="auto" w:fill="auto"/>
            <w:vAlign w:val="center"/>
          </w:tcPr>
          <w:p w:rsidR="00A640D9" w:rsidRPr="00491993" w:rsidRDefault="00A640D9" w:rsidP="00C77CD4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84A42">
              <w:rPr>
                <w:lang w:val="sr-Cyrl-CS"/>
              </w:rPr>
              <w:t>I. Mladenović, J. Lamovec, D. Vasiljević Radović, R. Vasilić, V. Radojević, N. Nikolić, „Morphology, structure and mechanical properties of copper coatings electrodeposited by pulsating current (PC) regime on Si(111)“, Metals, 10(4), 488 (2020)</w:t>
            </w:r>
          </w:p>
        </w:tc>
        <w:tc>
          <w:tcPr>
            <w:tcW w:w="465" w:type="pct"/>
            <w:vAlign w:val="center"/>
          </w:tcPr>
          <w:p w:rsidR="00A640D9" w:rsidRPr="00A22864" w:rsidRDefault="00A640D9" w:rsidP="00C77CD4">
            <w:pPr>
              <w:spacing w:after="6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М21</w:t>
            </w:r>
          </w:p>
        </w:tc>
      </w:tr>
      <w:tr w:rsidR="00A640D9" w:rsidRPr="00C2517C" w:rsidTr="00A640D9">
        <w:trPr>
          <w:trHeight w:val="227"/>
          <w:jc w:val="center"/>
        </w:trPr>
        <w:tc>
          <w:tcPr>
            <w:tcW w:w="525" w:type="pct"/>
            <w:gridSpan w:val="2"/>
            <w:vAlign w:val="center"/>
          </w:tcPr>
          <w:p w:rsidR="00A640D9" w:rsidRPr="00A22864" w:rsidRDefault="00A640D9" w:rsidP="00C77CD4">
            <w:pPr>
              <w:spacing w:after="6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5</w:t>
            </w:r>
          </w:p>
        </w:tc>
        <w:tc>
          <w:tcPr>
            <w:tcW w:w="4010" w:type="pct"/>
            <w:gridSpan w:val="8"/>
            <w:shd w:val="clear" w:color="auto" w:fill="auto"/>
            <w:vAlign w:val="center"/>
          </w:tcPr>
          <w:p w:rsidR="00A640D9" w:rsidRPr="00491993" w:rsidRDefault="00A640D9" w:rsidP="00C77CD4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84A42">
              <w:rPr>
                <w:lang w:val="sr-Cyrl-CS"/>
              </w:rPr>
              <w:t>S. Stojadinović, R. Vasilić, “Efficient sensitization of Sm</w:t>
            </w:r>
            <w:r w:rsidRPr="00440EBA">
              <w:rPr>
                <w:vertAlign w:val="superscript"/>
                <w:lang w:val="sr-Cyrl-CS"/>
              </w:rPr>
              <w:t>2+</w:t>
            </w:r>
            <w:r w:rsidRPr="00584A42">
              <w:rPr>
                <w:lang w:val="sr-Cyrl-CS"/>
              </w:rPr>
              <w:t xml:space="preserve"> emission by Eu</w:t>
            </w:r>
            <w:r w:rsidRPr="00440EBA">
              <w:rPr>
                <w:vertAlign w:val="superscript"/>
                <w:lang w:val="sr-Cyrl-CS"/>
              </w:rPr>
              <w:t>2+</w:t>
            </w:r>
            <w:r w:rsidRPr="00584A42">
              <w:rPr>
                <w:lang w:val="sr-Cyrl-CS"/>
              </w:rPr>
              <w:t xml:space="preserve"> under UV excitation in Al</w:t>
            </w:r>
            <w:r w:rsidRPr="00440EBA">
              <w:rPr>
                <w:vertAlign w:val="subscript"/>
                <w:lang w:val="sr-Cyrl-CS"/>
              </w:rPr>
              <w:t>2</w:t>
            </w:r>
            <w:r w:rsidRPr="00584A42">
              <w:rPr>
                <w:lang w:val="sr-Cyrl-CS"/>
              </w:rPr>
              <w:t>O</w:t>
            </w:r>
            <w:r w:rsidRPr="00440EBA">
              <w:rPr>
                <w:vertAlign w:val="subscript"/>
                <w:lang w:val="sr-Cyrl-CS"/>
              </w:rPr>
              <w:t>3</w:t>
            </w:r>
            <w:r w:rsidRPr="00584A42">
              <w:rPr>
                <w:lang w:val="sr-Cyrl-CS"/>
              </w:rPr>
              <w:t xml:space="preserve"> host formed by </w:t>
            </w:r>
            <w:r w:rsidRPr="00584A42">
              <w:rPr>
                <w:lang w:val="sr-Cyrl-CS"/>
              </w:rPr>
              <w:lastRenderedPageBreak/>
              <w:t>plasma electrolytic oxidation”, Materials Letters, 234, 9-12 (2019)</w:t>
            </w:r>
          </w:p>
        </w:tc>
        <w:tc>
          <w:tcPr>
            <w:tcW w:w="465" w:type="pct"/>
            <w:vAlign w:val="center"/>
          </w:tcPr>
          <w:p w:rsidR="00A640D9" w:rsidRPr="00A22864" w:rsidRDefault="00A640D9" w:rsidP="00C77CD4">
            <w:pPr>
              <w:spacing w:after="6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lastRenderedPageBreak/>
              <w:t>М21</w:t>
            </w:r>
          </w:p>
        </w:tc>
      </w:tr>
      <w:tr w:rsidR="00A640D9" w:rsidRPr="00C2517C" w:rsidTr="00A640D9">
        <w:trPr>
          <w:trHeight w:val="227"/>
          <w:jc w:val="center"/>
        </w:trPr>
        <w:tc>
          <w:tcPr>
            <w:tcW w:w="525" w:type="pct"/>
            <w:gridSpan w:val="2"/>
            <w:vAlign w:val="center"/>
          </w:tcPr>
          <w:p w:rsidR="00A640D9" w:rsidRPr="00A22864" w:rsidRDefault="00A640D9" w:rsidP="00C77CD4">
            <w:pPr>
              <w:spacing w:after="6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lastRenderedPageBreak/>
              <w:t>6</w:t>
            </w:r>
          </w:p>
        </w:tc>
        <w:tc>
          <w:tcPr>
            <w:tcW w:w="4010" w:type="pct"/>
            <w:gridSpan w:val="8"/>
            <w:shd w:val="clear" w:color="auto" w:fill="auto"/>
            <w:vAlign w:val="center"/>
          </w:tcPr>
          <w:p w:rsidR="00A640D9" w:rsidRPr="00491993" w:rsidRDefault="00A640D9" w:rsidP="00C77CD4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251888">
              <w:rPr>
                <w:lang w:val="sr-Cyrl-CS"/>
              </w:rPr>
              <w:t>S. Stojadinović, N. Tadić, R. Vasilić, “Down- and up-conversion photoluminescence of ZrO</w:t>
            </w:r>
            <w:r w:rsidRPr="00EA4802">
              <w:rPr>
                <w:vertAlign w:val="subscript"/>
                <w:lang w:val="sr-Cyrl-CS"/>
              </w:rPr>
              <w:t>2</w:t>
            </w:r>
            <w:r w:rsidRPr="00251888">
              <w:rPr>
                <w:lang w:val="sr-Cyrl-CS"/>
              </w:rPr>
              <w:t>:Ho</w:t>
            </w:r>
            <w:r w:rsidRPr="00EA4802">
              <w:rPr>
                <w:vertAlign w:val="superscript"/>
                <w:lang w:val="sr-Cyrl-CS"/>
              </w:rPr>
              <w:t>3+</w:t>
            </w:r>
            <w:r w:rsidRPr="00251888">
              <w:rPr>
                <w:lang w:val="sr-Cyrl-CS"/>
              </w:rPr>
              <w:t xml:space="preserve"> and ZrO</w:t>
            </w:r>
            <w:r w:rsidRPr="00EA4802">
              <w:rPr>
                <w:vertAlign w:val="subscript"/>
                <w:lang w:val="sr-Cyrl-CS"/>
              </w:rPr>
              <w:t>2</w:t>
            </w:r>
            <w:r w:rsidRPr="00251888">
              <w:rPr>
                <w:lang w:val="sr-Cyrl-CS"/>
              </w:rPr>
              <w:t>:Ho</w:t>
            </w:r>
            <w:r w:rsidRPr="00EA4802">
              <w:rPr>
                <w:vertAlign w:val="superscript"/>
                <w:lang w:val="sr-Cyrl-CS"/>
              </w:rPr>
              <w:t>3+</w:t>
            </w:r>
            <w:r w:rsidRPr="00251888">
              <w:rPr>
                <w:lang w:val="sr-Cyrl-CS"/>
              </w:rPr>
              <w:t>/Yb</w:t>
            </w:r>
            <w:r w:rsidRPr="00EA4802">
              <w:rPr>
                <w:vertAlign w:val="superscript"/>
                <w:lang w:val="sr-Cyrl-CS"/>
              </w:rPr>
              <w:t>3+</w:t>
            </w:r>
            <w:r w:rsidRPr="00251888">
              <w:rPr>
                <w:lang w:val="sr-Cyrl-CS"/>
              </w:rPr>
              <w:t xml:space="preserve"> coatings formed by plasma electrolytic oxidation”, Journal of Alloys and Compounds, 785, 1222-1232 (2019)</w:t>
            </w:r>
          </w:p>
        </w:tc>
        <w:tc>
          <w:tcPr>
            <w:tcW w:w="465" w:type="pct"/>
            <w:vAlign w:val="center"/>
          </w:tcPr>
          <w:p w:rsidR="00A640D9" w:rsidRPr="00A22864" w:rsidRDefault="00A640D9" w:rsidP="00C77CD4">
            <w:pPr>
              <w:spacing w:after="6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М21а</w:t>
            </w:r>
          </w:p>
        </w:tc>
      </w:tr>
      <w:tr w:rsidR="00A640D9" w:rsidRPr="00C2517C" w:rsidTr="00A640D9">
        <w:trPr>
          <w:trHeight w:val="227"/>
          <w:jc w:val="center"/>
        </w:trPr>
        <w:tc>
          <w:tcPr>
            <w:tcW w:w="525" w:type="pct"/>
            <w:gridSpan w:val="2"/>
            <w:vAlign w:val="center"/>
          </w:tcPr>
          <w:p w:rsidR="00A640D9" w:rsidRPr="00A22864" w:rsidRDefault="00A640D9" w:rsidP="00C77CD4">
            <w:pPr>
              <w:spacing w:after="6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7</w:t>
            </w:r>
          </w:p>
        </w:tc>
        <w:tc>
          <w:tcPr>
            <w:tcW w:w="4010" w:type="pct"/>
            <w:gridSpan w:val="8"/>
            <w:shd w:val="clear" w:color="auto" w:fill="auto"/>
            <w:vAlign w:val="center"/>
          </w:tcPr>
          <w:p w:rsidR="00A640D9" w:rsidRPr="00491993" w:rsidRDefault="00A640D9" w:rsidP="00C77CD4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EA4802">
              <w:rPr>
                <w:lang w:val="sr-Cyrl-CS"/>
              </w:rPr>
              <w:t>U. Lačnjevac, R. Vasilić, T. Tokarski, G. Cios, P. Żabiński, N. Elezović, N. Krstajić, “Deposition of Pd nanoparticles on the walls of cathodically hydrogenated TiO</w:t>
            </w:r>
            <w:r w:rsidRPr="00EA4802">
              <w:rPr>
                <w:vertAlign w:val="subscript"/>
                <w:lang w:val="sr-Cyrl-CS"/>
              </w:rPr>
              <w:t>2</w:t>
            </w:r>
            <w:r w:rsidRPr="00EA4802">
              <w:rPr>
                <w:lang w:val="sr-Cyrl-CS"/>
              </w:rPr>
              <w:t xml:space="preserve"> nanotube arrays via galvanic displacement: A novel route to produce exceptionally active and durable composite electrocatalysts for cost-effective hydrogen evolution”, Nano Energy, 47, 527-538 (2018)</w:t>
            </w:r>
          </w:p>
        </w:tc>
        <w:tc>
          <w:tcPr>
            <w:tcW w:w="465" w:type="pct"/>
            <w:vAlign w:val="center"/>
          </w:tcPr>
          <w:p w:rsidR="00A640D9" w:rsidRPr="00A22864" w:rsidRDefault="00A640D9" w:rsidP="00C77CD4">
            <w:pPr>
              <w:spacing w:after="6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М21а</w:t>
            </w:r>
          </w:p>
        </w:tc>
      </w:tr>
      <w:tr w:rsidR="00A640D9" w:rsidRPr="00C2517C" w:rsidTr="00A640D9">
        <w:trPr>
          <w:trHeight w:val="227"/>
          <w:jc w:val="center"/>
        </w:trPr>
        <w:tc>
          <w:tcPr>
            <w:tcW w:w="525" w:type="pct"/>
            <w:gridSpan w:val="2"/>
            <w:vAlign w:val="center"/>
          </w:tcPr>
          <w:p w:rsidR="00A640D9" w:rsidRPr="00A22864" w:rsidRDefault="00A640D9" w:rsidP="00C77CD4">
            <w:pPr>
              <w:spacing w:after="6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8</w:t>
            </w:r>
          </w:p>
        </w:tc>
        <w:tc>
          <w:tcPr>
            <w:tcW w:w="4010" w:type="pct"/>
            <w:gridSpan w:val="8"/>
            <w:shd w:val="clear" w:color="auto" w:fill="auto"/>
            <w:vAlign w:val="center"/>
          </w:tcPr>
          <w:p w:rsidR="00A640D9" w:rsidRPr="00491993" w:rsidRDefault="00A640D9" w:rsidP="00C77CD4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EA4802">
              <w:rPr>
                <w:lang w:val="sr-Cyrl-CS"/>
              </w:rPr>
              <w:t>S. Stojadinović, R. Vasilić, “Photoluminescence of Ce</w:t>
            </w:r>
            <w:r w:rsidRPr="00EA4802">
              <w:rPr>
                <w:vertAlign w:val="superscript"/>
                <w:lang w:val="sr-Cyrl-CS"/>
              </w:rPr>
              <w:t>3+</w:t>
            </w:r>
            <w:r w:rsidRPr="00EA4802">
              <w:rPr>
                <w:lang w:val="sr-Cyrl-CS"/>
              </w:rPr>
              <w:t xml:space="preserve"> and Ce</w:t>
            </w:r>
            <w:r w:rsidRPr="00EA4802">
              <w:rPr>
                <w:vertAlign w:val="superscript"/>
                <w:lang w:val="sr-Cyrl-CS"/>
              </w:rPr>
              <w:t>3+</w:t>
            </w:r>
            <w:r w:rsidRPr="00EA4802">
              <w:rPr>
                <w:lang w:val="sr-Cyrl-CS"/>
              </w:rPr>
              <w:t>/Tb</w:t>
            </w:r>
            <w:r w:rsidRPr="00EA4802">
              <w:rPr>
                <w:vertAlign w:val="superscript"/>
                <w:lang w:val="sr-Cyrl-CS"/>
              </w:rPr>
              <w:t>3+</w:t>
            </w:r>
            <w:r w:rsidRPr="00EA4802">
              <w:rPr>
                <w:lang w:val="sr-Cyrl-CS"/>
              </w:rPr>
              <w:t xml:space="preserve"> ions in Al</w:t>
            </w:r>
            <w:r w:rsidRPr="00EA4802">
              <w:rPr>
                <w:vertAlign w:val="subscript"/>
                <w:lang w:val="sr-Cyrl-CS"/>
              </w:rPr>
              <w:t>2</w:t>
            </w:r>
            <w:r w:rsidRPr="00EA4802">
              <w:rPr>
                <w:lang w:val="sr-Cyrl-CS"/>
              </w:rPr>
              <w:t>O</w:t>
            </w:r>
            <w:r w:rsidRPr="00EA4802">
              <w:rPr>
                <w:vertAlign w:val="subscript"/>
                <w:lang w:val="sr-Cyrl-CS"/>
              </w:rPr>
              <w:t>3</w:t>
            </w:r>
            <w:r w:rsidRPr="00EA4802">
              <w:rPr>
                <w:lang w:val="sr-Cyrl-CS"/>
              </w:rPr>
              <w:t xml:space="preserve"> host formed by plasma electrolytic oxidation”, Journal of Luminescence, 203, 576-581 (2018)</w:t>
            </w:r>
          </w:p>
        </w:tc>
        <w:tc>
          <w:tcPr>
            <w:tcW w:w="465" w:type="pct"/>
            <w:vAlign w:val="center"/>
          </w:tcPr>
          <w:p w:rsidR="00A640D9" w:rsidRPr="00A22864" w:rsidRDefault="00A640D9" w:rsidP="00C77CD4">
            <w:pPr>
              <w:spacing w:after="6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М21</w:t>
            </w:r>
          </w:p>
        </w:tc>
      </w:tr>
      <w:tr w:rsidR="00A640D9" w:rsidRPr="00C2517C" w:rsidTr="00A640D9">
        <w:trPr>
          <w:trHeight w:val="227"/>
          <w:jc w:val="center"/>
        </w:trPr>
        <w:tc>
          <w:tcPr>
            <w:tcW w:w="525" w:type="pct"/>
            <w:gridSpan w:val="2"/>
            <w:vAlign w:val="center"/>
          </w:tcPr>
          <w:p w:rsidR="00A640D9" w:rsidRPr="00A22864" w:rsidRDefault="00A640D9" w:rsidP="00C77CD4">
            <w:pPr>
              <w:spacing w:after="6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9</w:t>
            </w:r>
          </w:p>
        </w:tc>
        <w:tc>
          <w:tcPr>
            <w:tcW w:w="4010" w:type="pct"/>
            <w:gridSpan w:val="8"/>
            <w:shd w:val="clear" w:color="auto" w:fill="auto"/>
            <w:vAlign w:val="center"/>
          </w:tcPr>
          <w:p w:rsidR="00A640D9" w:rsidRPr="00491993" w:rsidRDefault="00A640D9" w:rsidP="00C77CD4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84A42">
              <w:rPr>
                <w:lang w:val="sr-Cyrl-CS"/>
              </w:rPr>
              <w:t>S. Stojadinović, N. Tadić, N. Radić, B. Grbić, R. Vasilić, “CdS particles modified TiO</w:t>
            </w:r>
            <w:r w:rsidRPr="00440EBA">
              <w:rPr>
                <w:vertAlign w:val="subscript"/>
                <w:lang w:val="sr-Cyrl-CS"/>
              </w:rPr>
              <w:t>2</w:t>
            </w:r>
            <w:r w:rsidRPr="00584A42">
              <w:rPr>
                <w:lang w:val="sr-Cyrl-CS"/>
              </w:rPr>
              <w:t xml:space="preserve"> coatings formed by plasma electrolytic oxidation with enhanced photocatalytic activity“, Surface and Coatings Technology, 344, 528-533 (2018)</w:t>
            </w:r>
          </w:p>
        </w:tc>
        <w:tc>
          <w:tcPr>
            <w:tcW w:w="465" w:type="pct"/>
            <w:vAlign w:val="center"/>
          </w:tcPr>
          <w:p w:rsidR="00A640D9" w:rsidRPr="00A22864" w:rsidRDefault="00A640D9" w:rsidP="00C77CD4">
            <w:pPr>
              <w:spacing w:after="6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М21</w:t>
            </w:r>
          </w:p>
        </w:tc>
      </w:tr>
      <w:tr w:rsidR="00A640D9" w:rsidRPr="00C2517C" w:rsidTr="00A640D9">
        <w:trPr>
          <w:trHeight w:val="227"/>
          <w:jc w:val="center"/>
        </w:trPr>
        <w:tc>
          <w:tcPr>
            <w:tcW w:w="525" w:type="pct"/>
            <w:gridSpan w:val="2"/>
            <w:vAlign w:val="center"/>
          </w:tcPr>
          <w:p w:rsidR="00A640D9" w:rsidRDefault="00A640D9" w:rsidP="00C77CD4">
            <w:pPr>
              <w:spacing w:after="6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10</w:t>
            </w:r>
          </w:p>
        </w:tc>
        <w:tc>
          <w:tcPr>
            <w:tcW w:w="4010" w:type="pct"/>
            <w:gridSpan w:val="8"/>
            <w:shd w:val="clear" w:color="auto" w:fill="auto"/>
            <w:vAlign w:val="center"/>
          </w:tcPr>
          <w:p w:rsidR="00A640D9" w:rsidRPr="00491993" w:rsidRDefault="00A640D9" w:rsidP="00C77CD4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440EBA">
              <w:rPr>
                <w:lang w:val="sr-Cyrl-CS"/>
              </w:rPr>
              <w:t>J. Jovović, S. Stojadinović, R. Vasilić, N. Tadić, N. Šišović, “The determination of micro-arc plasma composition and properties of products formed during cathodic plasma electrolysis of 304 stainless steel”, Europhysics Letters (EPL), 118, 33001 (2017)</w:t>
            </w:r>
          </w:p>
        </w:tc>
        <w:tc>
          <w:tcPr>
            <w:tcW w:w="465" w:type="pct"/>
            <w:vAlign w:val="center"/>
          </w:tcPr>
          <w:p w:rsidR="00A640D9" w:rsidRPr="00A22864" w:rsidRDefault="00A640D9" w:rsidP="00C77CD4">
            <w:pPr>
              <w:spacing w:after="6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М21</w:t>
            </w:r>
          </w:p>
        </w:tc>
      </w:tr>
      <w:tr w:rsidR="00A640D9" w:rsidRPr="00C2517C" w:rsidTr="00A640D9">
        <w:trPr>
          <w:trHeight w:val="227"/>
          <w:jc w:val="center"/>
        </w:trPr>
        <w:tc>
          <w:tcPr>
            <w:tcW w:w="525" w:type="pct"/>
            <w:gridSpan w:val="2"/>
            <w:vAlign w:val="center"/>
          </w:tcPr>
          <w:p w:rsidR="00A640D9" w:rsidRDefault="00A640D9" w:rsidP="00C77CD4">
            <w:pPr>
              <w:spacing w:after="6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11</w:t>
            </w:r>
          </w:p>
        </w:tc>
        <w:tc>
          <w:tcPr>
            <w:tcW w:w="4010" w:type="pct"/>
            <w:gridSpan w:val="8"/>
            <w:shd w:val="clear" w:color="auto" w:fill="auto"/>
            <w:vAlign w:val="center"/>
          </w:tcPr>
          <w:p w:rsidR="00A640D9" w:rsidRPr="00491993" w:rsidRDefault="00A640D9" w:rsidP="00C77CD4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EA4802">
              <w:rPr>
                <w:lang w:val="sr-Cyrl-CS"/>
              </w:rPr>
              <w:t>W. Stepniowski, S. Stojadinović, R. Vasilić, N. Tadić, K. Karczewski, S. Abrahami, J. Buijnsters, J. Mol, “Morphology and photoluminescence of nanostructured oxides grown by copper passivation in aqueous potassium hydroxide solution“, Materials Letters, 198, 89-92 (2017)</w:t>
            </w:r>
          </w:p>
        </w:tc>
        <w:tc>
          <w:tcPr>
            <w:tcW w:w="465" w:type="pct"/>
            <w:vAlign w:val="center"/>
          </w:tcPr>
          <w:p w:rsidR="00A640D9" w:rsidRPr="00A22864" w:rsidRDefault="00A640D9" w:rsidP="00C77CD4">
            <w:pPr>
              <w:spacing w:after="6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М21</w:t>
            </w:r>
          </w:p>
        </w:tc>
      </w:tr>
      <w:tr w:rsidR="00A640D9" w:rsidRPr="00C2517C" w:rsidTr="00A640D9">
        <w:trPr>
          <w:trHeight w:val="227"/>
          <w:jc w:val="center"/>
        </w:trPr>
        <w:tc>
          <w:tcPr>
            <w:tcW w:w="525" w:type="pct"/>
            <w:gridSpan w:val="2"/>
            <w:vAlign w:val="center"/>
          </w:tcPr>
          <w:p w:rsidR="00A640D9" w:rsidRDefault="00A640D9" w:rsidP="00C77CD4">
            <w:pPr>
              <w:spacing w:after="6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12</w:t>
            </w:r>
          </w:p>
        </w:tc>
        <w:tc>
          <w:tcPr>
            <w:tcW w:w="4010" w:type="pct"/>
            <w:gridSpan w:val="8"/>
            <w:shd w:val="clear" w:color="auto" w:fill="auto"/>
            <w:vAlign w:val="center"/>
          </w:tcPr>
          <w:p w:rsidR="00A640D9" w:rsidRPr="00491993" w:rsidRDefault="00A640D9" w:rsidP="00C77CD4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440EBA">
              <w:rPr>
                <w:lang w:val="sr-Cyrl-CS"/>
              </w:rPr>
              <w:t>Stojadinović, R. Vasilić, „Orange–red photoluminescence of Nb</w:t>
            </w:r>
            <w:r w:rsidRPr="00440EBA">
              <w:rPr>
                <w:vertAlign w:val="subscript"/>
                <w:lang w:val="sr-Cyrl-CS"/>
              </w:rPr>
              <w:t>2</w:t>
            </w:r>
            <w:r w:rsidRPr="00440EBA">
              <w:rPr>
                <w:lang w:val="sr-Cyrl-CS"/>
              </w:rPr>
              <w:t>O</w:t>
            </w:r>
            <w:r w:rsidRPr="00440EBA">
              <w:rPr>
                <w:vertAlign w:val="subscript"/>
                <w:lang w:val="sr-Cyrl-CS"/>
              </w:rPr>
              <w:t>5</w:t>
            </w:r>
            <w:r w:rsidRPr="00440EBA">
              <w:rPr>
                <w:lang w:val="sr-Cyrl-CS"/>
              </w:rPr>
              <w:t>:Eu</w:t>
            </w:r>
            <w:r w:rsidRPr="00440EBA">
              <w:rPr>
                <w:vertAlign w:val="superscript"/>
                <w:lang w:val="sr-Cyrl-CS"/>
              </w:rPr>
              <w:t>3+</w:t>
            </w:r>
            <w:r w:rsidRPr="00440EBA">
              <w:rPr>
                <w:lang w:val="sr-Cyrl-CS"/>
              </w:rPr>
              <w:t>, Sm</w:t>
            </w:r>
            <w:r w:rsidRPr="00440EBA">
              <w:rPr>
                <w:vertAlign w:val="superscript"/>
                <w:lang w:val="sr-Cyrl-CS"/>
              </w:rPr>
              <w:t>3+</w:t>
            </w:r>
            <w:r w:rsidRPr="00440EBA">
              <w:rPr>
                <w:lang w:val="sr-Cyrl-CS"/>
              </w:rPr>
              <w:t xml:space="preserve"> coatings formed by plasma electrolytic oxidation of niobium”, Journal of Alloys and Compounds, 685, 881-889 (2016)</w:t>
            </w:r>
          </w:p>
        </w:tc>
        <w:tc>
          <w:tcPr>
            <w:tcW w:w="465" w:type="pct"/>
            <w:vAlign w:val="center"/>
          </w:tcPr>
          <w:p w:rsidR="00A640D9" w:rsidRPr="00A22864" w:rsidRDefault="00A640D9" w:rsidP="00C77CD4">
            <w:pPr>
              <w:spacing w:after="60"/>
              <w:ind w:left="-101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 xml:space="preserve">  М21а</w:t>
            </w:r>
          </w:p>
        </w:tc>
      </w:tr>
      <w:tr w:rsidR="00A640D9" w:rsidRPr="00C2517C" w:rsidTr="00A640D9">
        <w:trPr>
          <w:trHeight w:val="227"/>
          <w:jc w:val="center"/>
        </w:trPr>
        <w:tc>
          <w:tcPr>
            <w:tcW w:w="525" w:type="pct"/>
            <w:gridSpan w:val="2"/>
            <w:vAlign w:val="center"/>
          </w:tcPr>
          <w:p w:rsidR="00A640D9" w:rsidRDefault="00A640D9" w:rsidP="00C77CD4">
            <w:pPr>
              <w:spacing w:after="6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13</w:t>
            </w:r>
          </w:p>
        </w:tc>
        <w:tc>
          <w:tcPr>
            <w:tcW w:w="4010" w:type="pct"/>
            <w:gridSpan w:val="8"/>
            <w:shd w:val="clear" w:color="auto" w:fill="auto"/>
            <w:vAlign w:val="center"/>
          </w:tcPr>
          <w:p w:rsidR="00A640D9" w:rsidRPr="00491993" w:rsidRDefault="00A640D9" w:rsidP="00C77CD4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EA4802">
              <w:rPr>
                <w:lang w:val="sr-Cyrl-CS"/>
              </w:rPr>
              <w:t>S. Stojadinović, R. Vasilić, „Formation and photoluminescence of Eu</w:t>
            </w:r>
            <w:r w:rsidRPr="00440EBA">
              <w:rPr>
                <w:vertAlign w:val="superscript"/>
                <w:lang w:val="sr-Cyrl-CS"/>
              </w:rPr>
              <w:t>3+</w:t>
            </w:r>
            <w:r w:rsidRPr="00EA4802">
              <w:rPr>
                <w:lang w:val="sr-Cyrl-CS"/>
              </w:rPr>
              <w:t xml:space="preserve"> doped zirconia coatings formed by plasma electrolytic oxidation“, Journal of Luminescence, 176, 25-31 (2016)</w:t>
            </w:r>
          </w:p>
        </w:tc>
        <w:tc>
          <w:tcPr>
            <w:tcW w:w="465" w:type="pct"/>
            <w:vAlign w:val="center"/>
          </w:tcPr>
          <w:p w:rsidR="00A640D9" w:rsidRPr="00A22864" w:rsidRDefault="00A640D9" w:rsidP="00C77CD4">
            <w:pPr>
              <w:spacing w:after="6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М21</w:t>
            </w:r>
          </w:p>
        </w:tc>
      </w:tr>
      <w:tr w:rsidR="00A640D9" w:rsidRPr="00C2517C" w:rsidTr="00A640D9">
        <w:trPr>
          <w:trHeight w:val="227"/>
          <w:jc w:val="center"/>
        </w:trPr>
        <w:tc>
          <w:tcPr>
            <w:tcW w:w="525" w:type="pct"/>
            <w:gridSpan w:val="2"/>
            <w:vAlign w:val="center"/>
          </w:tcPr>
          <w:p w:rsidR="00A640D9" w:rsidRDefault="00A640D9" w:rsidP="00C77CD4">
            <w:pPr>
              <w:spacing w:after="6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14</w:t>
            </w:r>
          </w:p>
        </w:tc>
        <w:tc>
          <w:tcPr>
            <w:tcW w:w="4010" w:type="pct"/>
            <w:gridSpan w:val="8"/>
            <w:shd w:val="clear" w:color="auto" w:fill="auto"/>
            <w:vAlign w:val="center"/>
          </w:tcPr>
          <w:p w:rsidR="00A640D9" w:rsidRPr="00491993" w:rsidRDefault="00A640D9" w:rsidP="00C77CD4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EA4802">
              <w:rPr>
                <w:lang w:val="sr-Cyrl-CS"/>
              </w:rPr>
              <w:t>S. Stojadinović, R. Vasilić, N. Radić, N. Tadić, P. Stefanov, B. Grbić, „The formation of tungsten doped Al</w:t>
            </w:r>
            <w:r w:rsidRPr="00EA4802">
              <w:rPr>
                <w:vertAlign w:val="subscript"/>
                <w:lang w:val="sr-Cyrl-CS"/>
              </w:rPr>
              <w:t>2</w:t>
            </w:r>
            <w:r w:rsidRPr="00EA4802">
              <w:rPr>
                <w:lang w:val="sr-Cyrl-CS"/>
              </w:rPr>
              <w:t>O</w:t>
            </w:r>
            <w:r w:rsidRPr="00EA4802">
              <w:rPr>
                <w:vertAlign w:val="subscript"/>
                <w:lang w:val="sr-Cyrl-CS"/>
              </w:rPr>
              <w:t>3</w:t>
            </w:r>
            <w:r w:rsidRPr="00EA4802">
              <w:rPr>
                <w:lang w:val="sr-Cyrl-CS"/>
              </w:rPr>
              <w:t>/ZnO coatings on aluminum by plasma electrolytic oxidation and their application in photocatalysis”, Applied Surface Science, 377, 37-43 (2016)</w:t>
            </w:r>
          </w:p>
        </w:tc>
        <w:tc>
          <w:tcPr>
            <w:tcW w:w="465" w:type="pct"/>
            <w:vAlign w:val="center"/>
          </w:tcPr>
          <w:p w:rsidR="00A640D9" w:rsidRPr="00A22864" w:rsidRDefault="00A640D9" w:rsidP="00C77CD4">
            <w:pPr>
              <w:spacing w:after="6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М21а</w:t>
            </w:r>
          </w:p>
        </w:tc>
      </w:tr>
      <w:tr w:rsidR="00A640D9" w:rsidRPr="00C2517C" w:rsidTr="00A640D9">
        <w:trPr>
          <w:trHeight w:val="227"/>
          <w:jc w:val="center"/>
        </w:trPr>
        <w:tc>
          <w:tcPr>
            <w:tcW w:w="525" w:type="pct"/>
            <w:gridSpan w:val="2"/>
            <w:vAlign w:val="center"/>
          </w:tcPr>
          <w:p w:rsidR="00A640D9" w:rsidRDefault="00A640D9" w:rsidP="00C77CD4">
            <w:pPr>
              <w:spacing w:after="6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15</w:t>
            </w:r>
          </w:p>
        </w:tc>
        <w:tc>
          <w:tcPr>
            <w:tcW w:w="4010" w:type="pct"/>
            <w:gridSpan w:val="8"/>
            <w:shd w:val="clear" w:color="auto" w:fill="auto"/>
            <w:vAlign w:val="center"/>
          </w:tcPr>
          <w:p w:rsidR="00A640D9" w:rsidRPr="00491993" w:rsidRDefault="00A640D9" w:rsidP="00C77CD4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EA4802">
              <w:rPr>
                <w:lang w:val="sr-Cyrl-CS"/>
              </w:rPr>
              <w:t>R. Vasilić, S. Stojadinović, N. Radić, P. Stefanov, Z. Dohčević-Mitrović, B. Grbić, “One-step preparation and photocatalytic performance of vanadium doped TiO</w:t>
            </w:r>
            <w:r w:rsidRPr="00440EBA">
              <w:rPr>
                <w:vertAlign w:val="subscript"/>
                <w:lang w:val="sr-Cyrl-CS"/>
              </w:rPr>
              <w:t>2</w:t>
            </w:r>
            <w:r w:rsidRPr="00EA4802">
              <w:rPr>
                <w:lang w:val="sr-Cyrl-CS"/>
              </w:rPr>
              <w:t xml:space="preserve"> coatings”, Materials Chemistry and Physics, 151, 337-344 (2015)</w:t>
            </w:r>
          </w:p>
        </w:tc>
        <w:tc>
          <w:tcPr>
            <w:tcW w:w="465" w:type="pct"/>
            <w:vAlign w:val="center"/>
          </w:tcPr>
          <w:p w:rsidR="00A640D9" w:rsidRPr="00A22864" w:rsidRDefault="00A640D9" w:rsidP="00C77CD4">
            <w:pPr>
              <w:spacing w:after="6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М21</w:t>
            </w:r>
          </w:p>
        </w:tc>
      </w:tr>
      <w:tr w:rsidR="003B5617" w:rsidRPr="00C2517C" w:rsidTr="00A640D9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>Cumulative data of scientific activity of the teacher</w:t>
            </w:r>
          </w:p>
        </w:tc>
      </w:tr>
      <w:tr w:rsidR="003B5617" w:rsidRPr="00C2517C" w:rsidTr="00A640D9">
        <w:trPr>
          <w:trHeight w:val="227"/>
          <w:jc w:val="center"/>
        </w:trPr>
        <w:tc>
          <w:tcPr>
            <w:tcW w:w="3224" w:type="pct"/>
            <w:gridSpan w:val="7"/>
          </w:tcPr>
          <w:p w:rsidR="003B5617" w:rsidRPr="00C2517C" w:rsidRDefault="003B5617" w:rsidP="00D638D4">
            <w:pPr>
              <w:rPr>
                <w:lang w:val="en-US"/>
              </w:rPr>
            </w:pPr>
            <w:r w:rsidRPr="00C2517C">
              <w:rPr>
                <w:lang w:val="en-US"/>
              </w:rPr>
              <w:t>Total number of citations, without self citations</w:t>
            </w:r>
          </w:p>
        </w:tc>
        <w:tc>
          <w:tcPr>
            <w:tcW w:w="1776" w:type="pct"/>
            <w:gridSpan w:val="4"/>
            <w:vAlign w:val="center"/>
          </w:tcPr>
          <w:p w:rsidR="003B5617" w:rsidRPr="00C2517C" w:rsidRDefault="00A640D9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1464 (Scopus 05.05.2021.)</w:t>
            </w:r>
          </w:p>
        </w:tc>
      </w:tr>
      <w:tr w:rsidR="003B5617" w:rsidRPr="00C2517C" w:rsidTr="00A640D9">
        <w:trPr>
          <w:trHeight w:val="227"/>
          <w:jc w:val="center"/>
        </w:trPr>
        <w:tc>
          <w:tcPr>
            <w:tcW w:w="3224" w:type="pct"/>
            <w:gridSpan w:val="7"/>
          </w:tcPr>
          <w:p w:rsidR="003B5617" w:rsidRPr="00C2517C" w:rsidRDefault="003B5617" w:rsidP="00D638D4">
            <w:pPr>
              <w:rPr>
                <w:lang w:val="en-US"/>
              </w:rPr>
            </w:pPr>
            <w:r w:rsidRPr="00C2517C">
              <w:rPr>
                <w:lang w:val="en-US"/>
              </w:rPr>
              <w:t>Total number of papers on the SCI (or SSCI) list</w:t>
            </w:r>
          </w:p>
        </w:tc>
        <w:tc>
          <w:tcPr>
            <w:tcW w:w="1776" w:type="pct"/>
            <w:gridSpan w:val="4"/>
            <w:vAlign w:val="center"/>
          </w:tcPr>
          <w:p w:rsidR="003B5617" w:rsidRPr="00C2517C" w:rsidRDefault="00A640D9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79</w:t>
            </w:r>
          </w:p>
        </w:tc>
      </w:tr>
      <w:tr w:rsidR="003B5617" w:rsidRPr="00C2517C" w:rsidTr="00A640D9">
        <w:trPr>
          <w:trHeight w:val="227"/>
          <w:jc w:val="center"/>
        </w:trPr>
        <w:tc>
          <w:tcPr>
            <w:tcW w:w="3224" w:type="pct"/>
            <w:gridSpan w:val="7"/>
          </w:tcPr>
          <w:p w:rsidR="003B5617" w:rsidRPr="00C2517C" w:rsidRDefault="003B5617" w:rsidP="00D638D4">
            <w:pPr>
              <w:rPr>
                <w:lang w:val="en-US"/>
              </w:rPr>
            </w:pPr>
            <w:r w:rsidRPr="00C2517C">
              <w:rPr>
                <w:lang w:val="en-US"/>
              </w:rPr>
              <w:t>Current participation in projects</w:t>
            </w:r>
          </w:p>
        </w:tc>
        <w:tc>
          <w:tcPr>
            <w:tcW w:w="753" w:type="pct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Domestic </w:t>
            </w:r>
            <w:r w:rsidR="0061719A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1023" w:type="pct"/>
            <w:gridSpan w:val="3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International </w:t>
            </w:r>
            <w:r w:rsidR="0061719A">
              <w:rPr>
                <w:sz w:val="22"/>
                <w:szCs w:val="22"/>
                <w:lang w:val="en-US"/>
              </w:rPr>
              <w:t>3</w:t>
            </w:r>
          </w:p>
        </w:tc>
      </w:tr>
      <w:tr w:rsidR="003B5617" w:rsidRPr="00C2517C" w:rsidTr="00A640D9">
        <w:trPr>
          <w:trHeight w:val="227"/>
          <w:jc w:val="center"/>
        </w:trPr>
        <w:tc>
          <w:tcPr>
            <w:tcW w:w="3224" w:type="pct"/>
            <w:gridSpan w:val="7"/>
          </w:tcPr>
          <w:p w:rsidR="003B5617" w:rsidRPr="00C2517C" w:rsidRDefault="003B5617" w:rsidP="00D638D4">
            <w:pPr>
              <w:rPr>
                <w:lang w:val="en-US"/>
              </w:rPr>
            </w:pPr>
            <w:r w:rsidRPr="00C2517C">
              <w:rPr>
                <w:lang w:val="en-US"/>
              </w:rPr>
              <w:t>specialization</w:t>
            </w:r>
          </w:p>
        </w:tc>
        <w:tc>
          <w:tcPr>
            <w:tcW w:w="1776" w:type="pct"/>
            <w:gridSpan w:val="4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</w:p>
        </w:tc>
      </w:tr>
      <w:tr w:rsidR="003B5617" w:rsidRPr="00C2517C" w:rsidTr="00A640D9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Other information you consider to be important</w:t>
            </w:r>
          </w:p>
        </w:tc>
      </w:tr>
      <w:tr w:rsidR="003B5617" w:rsidRPr="00C2517C" w:rsidTr="00A640D9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Maximum length may not be over  1 А4 page</w:t>
            </w:r>
          </w:p>
        </w:tc>
      </w:tr>
    </w:tbl>
    <w:p w:rsidR="00AD5AAF" w:rsidRDefault="00AD5AAF"/>
    <w:sectPr w:rsidR="00AD5AAF" w:rsidSect="00AD5AA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4520"/>
    <w:rsid w:val="001B712D"/>
    <w:rsid w:val="003B5617"/>
    <w:rsid w:val="0061719A"/>
    <w:rsid w:val="00A640D9"/>
    <w:rsid w:val="00AD5AAF"/>
    <w:rsid w:val="00BA4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452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452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1526</Words>
  <Characters>8703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Biologic</cp:lastModifiedBy>
  <cp:revision>3</cp:revision>
  <dcterms:created xsi:type="dcterms:W3CDTF">2021-05-05T11:48:00Z</dcterms:created>
  <dcterms:modified xsi:type="dcterms:W3CDTF">2021-05-05T12:29:00Z</dcterms:modified>
</cp:coreProperties>
</file>